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53FB9">
      <w:pPr>
        <w:tabs>
          <w:tab w:val="left" w:pos="5070"/>
        </w:tabs>
        <w:spacing w:line="360" w:lineRule="auto"/>
        <w:jc w:val="center"/>
        <w:textAlignment w:val="baseline"/>
        <w:rPr>
          <w:rFonts w:hint="eastAsia" w:eastAsia="仿宋"/>
          <w:b/>
          <w:bCs/>
          <w:sz w:val="32"/>
          <w:szCs w:val="32"/>
        </w:rPr>
      </w:pPr>
      <w:r>
        <w:rPr>
          <w:rFonts w:ascii="方正小标宋简体" w:hAnsi="方正小标宋简体" w:eastAsia="方正小标宋简体"/>
          <w:spacing w:val="-10"/>
          <w:sz w:val="44"/>
          <w:szCs w:val="44"/>
        </w:rPr>
        <w:t>中国医学科学院阜外医院</w:t>
      </w:r>
      <w:r>
        <w:rPr>
          <w:rFonts w:hint="eastAsia" w:ascii="方正小标宋简体" w:hAnsi="方正小标宋简体" w:eastAsia="方正小标宋简体"/>
          <w:spacing w:val="-10"/>
          <w:sz w:val="44"/>
          <w:szCs w:val="44"/>
        </w:rPr>
        <w:t>进修招生</w:t>
      </w:r>
      <w:r>
        <w:rPr>
          <w:rFonts w:hint="eastAsia" w:ascii="方正小标宋简体" w:hAnsi="方正小标宋简体" w:eastAsia="方正小标宋简体"/>
          <w:spacing w:val="-10"/>
          <w:sz w:val="44"/>
          <w:szCs w:val="44"/>
          <w:lang w:val="en-US" w:eastAsia="zh-CN"/>
        </w:rPr>
        <w:t>简章</w:t>
      </w:r>
    </w:p>
    <w:p w14:paraId="79FC0D32">
      <w:pPr>
        <w:tabs>
          <w:tab w:val="left" w:pos="5070"/>
        </w:tabs>
        <w:spacing w:line="360" w:lineRule="auto"/>
        <w:jc w:val="center"/>
        <w:textAlignment w:val="baseline"/>
        <w:rPr>
          <w:sz w:val="24"/>
        </w:rPr>
      </w:pPr>
      <w:r>
        <w:rPr>
          <w:rFonts w:hint="eastAsia" w:eastAsia="仿宋"/>
          <w:b/>
          <w:bCs/>
          <w:sz w:val="32"/>
          <w:szCs w:val="32"/>
        </w:rPr>
        <w:t>专业名称</w:t>
      </w:r>
      <w:r>
        <w:rPr>
          <w:rFonts w:hint="eastAsia" w:eastAsia="仿宋"/>
          <w:b/>
          <w:bCs/>
          <w:sz w:val="32"/>
          <w:szCs w:val="32"/>
          <w:lang w:val="en-US" w:eastAsia="zh-CN"/>
        </w:rPr>
        <w:t xml:space="preserve"> </w:t>
      </w:r>
      <w:r>
        <w:rPr>
          <w:rFonts w:hint="eastAsia" w:eastAsia="仿宋"/>
          <w:b/>
          <w:bCs/>
          <w:sz w:val="32"/>
          <w:szCs w:val="32"/>
        </w:rPr>
        <w:t>心衰与移植专业</w:t>
      </w:r>
      <w:r>
        <w:rPr>
          <w:rFonts w:eastAsia="仿宋"/>
          <w:sz w:val="32"/>
          <w:szCs w:val="32"/>
        </w:rPr>
        <w:t xml:space="preserve">   </w:t>
      </w:r>
      <w:r>
        <w:rPr>
          <w:rFonts w:hint="eastAsia" w:eastAsia="仿宋"/>
          <w:sz w:val="32"/>
          <w:szCs w:val="32"/>
        </w:rPr>
        <w:t xml:space="preserve">         </w:t>
      </w:r>
      <w:r>
        <w:rPr>
          <w:rFonts w:ascii="仿宋_GB2312" w:hAnsi="仿宋_GB2312" w:eastAsia="仿宋_GB2312" w:cs="仿宋_GB2312"/>
          <w:color w:val="000000"/>
          <w:sz w:val="32"/>
          <w:szCs w:val="32"/>
        </w:rPr>
        <w:t xml:space="preserve"> </w:t>
      </w:r>
    </w:p>
    <w:p w14:paraId="093394A3">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招生时间：</w:t>
      </w:r>
      <w:r>
        <w:rPr>
          <w:rFonts w:hint="eastAsia" w:ascii="仿宋" w:hAnsi="仿宋" w:eastAsia="仿宋" w:cs="仿宋"/>
          <w:sz w:val="24"/>
          <w:lang w:val="en-US" w:eastAsia="zh-CN"/>
        </w:rPr>
        <w:t>每</w:t>
      </w:r>
      <w:r>
        <w:rPr>
          <w:rFonts w:hint="eastAsia" w:ascii="仿宋" w:hAnsi="仿宋" w:eastAsia="仿宋" w:cs="仿宋"/>
          <w:sz w:val="24"/>
        </w:rPr>
        <w:t>月月末</w:t>
      </w:r>
    </w:p>
    <w:p w14:paraId="0FC84884">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招生时限：</w:t>
      </w:r>
      <w:r>
        <w:rPr>
          <w:rFonts w:hint="eastAsia" w:ascii="仿宋" w:hAnsi="仿宋" w:eastAsia="仿宋" w:cs="仿宋"/>
          <w:sz w:val="24"/>
        </w:rPr>
        <w:t>3个月</w:t>
      </w:r>
      <w:r>
        <w:rPr>
          <w:rFonts w:hint="eastAsia" w:ascii="仿宋" w:hAnsi="仿宋" w:eastAsia="仿宋" w:cs="仿宋"/>
          <w:sz w:val="24"/>
          <w:lang w:eastAsia="zh-CN"/>
        </w:rPr>
        <w:t>，</w:t>
      </w:r>
      <w:r>
        <w:rPr>
          <w:rFonts w:hint="eastAsia" w:ascii="仿宋" w:hAnsi="仿宋" w:eastAsia="仿宋" w:cs="仿宋"/>
          <w:sz w:val="24"/>
          <w:lang w:val="en-US" w:eastAsia="zh-CN"/>
        </w:rPr>
        <w:t>6个月，12个月</w:t>
      </w:r>
      <w:bookmarkStart w:id="0" w:name="_GoBack"/>
      <w:bookmarkEnd w:id="0"/>
    </w:p>
    <w:p w14:paraId="7F40FC04">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招生名额：</w:t>
      </w:r>
      <w:r>
        <w:rPr>
          <w:rFonts w:hint="eastAsia" w:ascii="仿宋" w:hAnsi="仿宋" w:eastAsia="仿宋" w:cs="仿宋"/>
          <w:sz w:val="24"/>
          <w:lang w:val="en-US" w:eastAsia="zh-CN"/>
        </w:rPr>
        <w:t>4</w:t>
      </w:r>
      <w:r>
        <w:rPr>
          <w:rFonts w:hint="eastAsia" w:ascii="仿宋" w:hAnsi="仿宋" w:eastAsia="仿宋" w:cs="仿宋"/>
          <w:sz w:val="24"/>
        </w:rPr>
        <w:t>人/期</w:t>
      </w:r>
    </w:p>
    <w:p w14:paraId="191F3738">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rPr>
      </w:pPr>
      <w:r>
        <w:rPr>
          <w:rFonts w:hint="eastAsia" w:ascii="仿宋" w:hAnsi="仿宋" w:eastAsia="仿宋" w:cs="仿宋"/>
          <w:b/>
          <w:bCs/>
          <w:sz w:val="24"/>
          <w:highlight w:val="none"/>
        </w:rPr>
        <w:t>进修费用：</w:t>
      </w:r>
      <w:r>
        <w:rPr>
          <w:rFonts w:hint="eastAsia" w:ascii="仿宋" w:hAnsi="仿宋" w:eastAsia="仿宋" w:cs="仿宋"/>
          <w:sz w:val="24"/>
          <w:highlight w:val="none"/>
          <w:lang w:val="en-US" w:eastAsia="zh-CN"/>
        </w:rPr>
        <w:t>3个月2000元，6个月</w:t>
      </w:r>
      <w:r>
        <w:rPr>
          <w:rFonts w:hint="eastAsia" w:ascii="仿宋" w:hAnsi="仿宋" w:eastAsia="仿宋" w:cs="仿宋"/>
          <w:sz w:val="24"/>
          <w:highlight w:val="none"/>
        </w:rPr>
        <w:t>4000元</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12个月8000元</w:t>
      </w:r>
    </w:p>
    <w:p w14:paraId="4D31B43B">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专业联系：</w:t>
      </w:r>
      <w:r>
        <w:rPr>
          <w:rFonts w:hint="eastAsia" w:ascii="仿宋" w:hAnsi="仿宋" w:eastAsia="仿宋" w:cs="仿宋"/>
          <w:sz w:val="24"/>
        </w:rPr>
        <w:t>胡小莹</w:t>
      </w:r>
      <w:r>
        <w:rPr>
          <w:rFonts w:hint="eastAsia" w:ascii="仿宋" w:hAnsi="仿宋" w:eastAsia="仿宋" w:cs="仿宋"/>
          <w:sz w:val="24"/>
          <w:lang w:val="en-US" w:eastAsia="zh-CN"/>
        </w:rPr>
        <w:t xml:space="preserve"> </w:t>
      </w:r>
      <w:r>
        <w:rPr>
          <w:rFonts w:hint="eastAsia" w:ascii="仿宋" w:hAnsi="仿宋" w:eastAsia="仿宋" w:cs="仿宋"/>
          <w:sz w:val="24"/>
        </w:rPr>
        <w:t>13810157940</w:t>
      </w:r>
    </w:p>
    <w:p w14:paraId="14EBC5DD">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培训目标</w:t>
      </w:r>
      <w:r>
        <w:rPr>
          <w:rFonts w:hint="eastAsia" w:ascii="仿宋" w:hAnsi="仿宋" w:eastAsia="仿宋" w:cs="仿宋"/>
          <w:sz w:val="24"/>
        </w:rPr>
        <w:t>：</w:t>
      </w:r>
    </w:p>
    <w:p w14:paraId="6E398A8F">
      <w:pPr>
        <w:spacing w:line="360" w:lineRule="auto"/>
        <w:ind w:firstLine="480" w:firstLineChars="200"/>
        <w:jc w:val="left"/>
        <w:rPr>
          <w:rFonts w:ascii="仿宋" w:hAnsi="仿宋" w:eastAsia="仿宋" w:cs="仿宋"/>
          <w:sz w:val="24"/>
        </w:rPr>
      </w:pPr>
      <w:r>
        <w:rPr>
          <w:rFonts w:hint="eastAsia" w:ascii="仿宋" w:hAnsi="仿宋" w:eastAsia="仿宋" w:cs="仿宋"/>
          <w:sz w:val="24"/>
        </w:rPr>
        <w:t>通过管理病人和临床教学全面掌握对心衰患者的规范诊断、分层和内外科综合治疗，熟悉相关知识技能的最新进展。熟练掌握心衰病人的规范药物治疗，加深对各种病因所致心衰发病机制的认识，并可了解心衰患者全景化发展和预后。掌握对心衰患者进行危险分层，精准识别终末期心衰患者，掌握ICD植入、CRTD植入、人工心脏、心脏移植等多种内外科综合治疗终末期心衰的方法进行适应症、禁忌症及高风险因素评估。学习心血管病专业指南的治疗理念，掌握治疗方法，包括药物及非药物（如主动脉球囊反搏、体外膜肺氧合辅助循环装置、血液滤过、呼吸机、左心辅助的应用等）治疗手段。了解心脏移植围术期病人的管理和危险因素控制、心脏移植术后随访的药物调整方案、并发症的处理及排异反应的治疗。提高对心血管病危重症治疗的理论水平及综合实践能力。</w:t>
      </w:r>
    </w:p>
    <w:p w14:paraId="6F473F54">
      <w:pPr>
        <w:numPr>
          <w:ilvl w:val="0"/>
          <w:numId w:val="1"/>
        </w:numPr>
        <w:spacing w:line="360" w:lineRule="auto"/>
        <w:jc w:val="left"/>
        <w:rPr>
          <w:rFonts w:ascii="仿宋" w:hAnsi="仿宋" w:eastAsia="仿宋" w:cs="仿宋"/>
          <w:b/>
          <w:bCs/>
          <w:sz w:val="24"/>
        </w:rPr>
      </w:pPr>
      <w:r>
        <w:rPr>
          <w:rFonts w:hint="eastAsia" w:ascii="仿宋" w:hAnsi="仿宋" w:eastAsia="仿宋" w:cs="仿宋"/>
          <w:b/>
          <w:bCs/>
          <w:sz w:val="24"/>
        </w:rPr>
        <w:t xml:space="preserve">培训计划/学员轮转计划： </w:t>
      </w:r>
    </w:p>
    <w:p w14:paraId="5D7AE455">
      <w:pPr>
        <w:numPr>
          <w:ilvl w:val="0"/>
          <w:numId w:val="2"/>
        </w:numPr>
        <w:spacing w:line="360" w:lineRule="auto"/>
        <w:jc w:val="left"/>
        <w:rPr>
          <w:rFonts w:ascii="仿宋" w:hAnsi="仿宋" w:eastAsia="仿宋" w:cs="仿宋"/>
          <w:sz w:val="24"/>
          <w:highlight w:val="none"/>
        </w:rPr>
      </w:pPr>
      <w:r>
        <w:rPr>
          <w:rFonts w:hint="eastAsia" w:ascii="仿宋" w:hAnsi="仿宋" w:eastAsia="仿宋" w:cs="仿宋"/>
          <w:b/>
          <w:bCs/>
          <w:sz w:val="24"/>
          <w:highlight w:val="none"/>
        </w:rPr>
        <w:t>移植方向</w:t>
      </w:r>
    </w:p>
    <w:p w14:paraId="458F61AF">
      <w:pPr>
        <w:spacing w:line="360" w:lineRule="auto"/>
        <w:ind w:firstLine="480" w:firstLineChars="200"/>
        <w:jc w:val="left"/>
        <w:rPr>
          <w:rFonts w:ascii="仿宋" w:hAnsi="仿宋" w:eastAsia="仿宋" w:cs="仿宋"/>
          <w:sz w:val="24"/>
        </w:rPr>
      </w:pPr>
      <w:r>
        <w:rPr>
          <w:rFonts w:hint="eastAsia" w:ascii="仿宋" w:hAnsi="仿宋" w:eastAsia="仿宋" w:cs="仿宋"/>
          <w:sz w:val="24"/>
        </w:rPr>
        <w:t>3个月：2个月心衰移植病区+1个月成外三病区；</w:t>
      </w:r>
    </w:p>
    <w:p w14:paraId="6B2A1030">
      <w:pPr>
        <w:spacing w:line="360" w:lineRule="auto"/>
        <w:ind w:firstLine="480" w:firstLineChars="200"/>
        <w:jc w:val="left"/>
        <w:rPr>
          <w:rFonts w:ascii="仿宋" w:hAnsi="仿宋" w:eastAsia="仿宋" w:cs="仿宋"/>
          <w:sz w:val="24"/>
        </w:rPr>
      </w:pPr>
      <w:r>
        <w:rPr>
          <w:rFonts w:hint="eastAsia" w:ascii="仿宋" w:hAnsi="仿宋" w:eastAsia="仿宋" w:cs="仿宋"/>
          <w:sz w:val="24"/>
        </w:rPr>
        <w:t>6个月：4个月心衰移植病区+2个月成外三病区。</w:t>
      </w:r>
    </w:p>
    <w:p w14:paraId="62747C0F">
      <w:pPr>
        <w:numPr>
          <w:ilvl w:val="0"/>
          <w:numId w:val="2"/>
        </w:numPr>
        <w:spacing w:line="360" w:lineRule="auto"/>
        <w:jc w:val="left"/>
        <w:rPr>
          <w:rFonts w:ascii="仿宋" w:hAnsi="仿宋" w:eastAsia="仿宋" w:cs="仿宋"/>
          <w:sz w:val="24"/>
          <w:highlight w:val="none"/>
        </w:rPr>
      </w:pPr>
      <w:r>
        <w:rPr>
          <w:rFonts w:hint="eastAsia" w:ascii="仿宋" w:hAnsi="仿宋" w:eastAsia="仿宋" w:cs="仿宋"/>
          <w:b/>
          <w:bCs/>
          <w:sz w:val="24"/>
          <w:highlight w:val="none"/>
        </w:rPr>
        <w:t>终末期心力衰竭规范化综合治疗方向</w:t>
      </w:r>
    </w:p>
    <w:p w14:paraId="78F10D21">
      <w:pPr>
        <w:spacing w:line="360" w:lineRule="auto"/>
        <w:ind w:firstLine="480" w:firstLineChars="200"/>
        <w:jc w:val="left"/>
        <w:rPr>
          <w:rFonts w:ascii="仿宋" w:hAnsi="仿宋" w:eastAsia="仿宋" w:cs="仿宋"/>
          <w:sz w:val="24"/>
        </w:rPr>
      </w:pPr>
      <w:r>
        <w:rPr>
          <w:rFonts w:hint="eastAsia" w:ascii="仿宋" w:hAnsi="仿宋" w:eastAsia="仿宋" w:cs="仿宋"/>
          <w:sz w:val="24"/>
        </w:rPr>
        <w:t>3个月：心衰与移植病房</w:t>
      </w:r>
    </w:p>
    <w:p w14:paraId="6CD74A60">
      <w:pPr>
        <w:spacing w:line="360" w:lineRule="auto"/>
        <w:ind w:firstLine="480" w:firstLineChars="200"/>
        <w:jc w:val="left"/>
        <w:rPr>
          <w:rFonts w:ascii="仿宋" w:hAnsi="仿宋" w:eastAsia="仿宋" w:cs="仿宋"/>
          <w:sz w:val="24"/>
        </w:rPr>
      </w:pPr>
      <w:r>
        <w:rPr>
          <w:rFonts w:hint="eastAsia" w:ascii="仿宋" w:hAnsi="仿宋" w:eastAsia="仿宋" w:cs="仿宋"/>
          <w:sz w:val="24"/>
        </w:rPr>
        <w:t>6个月：心衰与移植病房</w:t>
      </w:r>
    </w:p>
    <w:p w14:paraId="5A01763A">
      <w:pPr>
        <w:numPr>
          <w:ilvl w:val="0"/>
          <w:numId w:val="1"/>
        </w:numPr>
        <w:spacing w:line="360" w:lineRule="auto"/>
        <w:jc w:val="left"/>
        <w:rPr>
          <w:rFonts w:ascii="仿宋" w:hAnsi="仿宋" w:eastAsia="仿宋" w:cs="仿宋"/>
          <w:b/>
          <w:bCs/>
          <w:sz w:val="24"/>
        </w:rPr>
      </w:pPr>
      <w:r>
        <w:rPr>
          <w:rFonts w:hint="eastAsia" w:ascii="仿宋" w:hAnsi="仿宋" w:eastAsia="仿宋" w:cs="仿宋"/>
          <w:b/>
          <w:bCs/>
          <w:sz w:val="24"/>
        </w:rPr>
        <w:t>培训内容：</w:t>
      </w:r>
    </w:p>
    <w:p w14:paraId="2B0CFF15">
      <w:pPr>
        <w:spacing w:line="360" w:lineRule="auto"/>
        <w:jc w:val="left"/>
        <w:rPr>
          <w:rFonts w:ascii="仿宋" w:hAnsi="仿宋" w:eastAsia="仿宋" w:cs="仿宋"/>
          <w:sz w:val="24"/>
        </w:rPr>
      </w:pPr>
      <w:r>
        <w:rPr>
          <w:rFonts w:hint="eastAsia" w:ascii="仿宋" w:hAnsi="仿宋" w:eastAsia="仿宋" w:cs="仿宋"/>
          <w:b/>
          <w:bCs/>
          <w:sz w:val="24"/>
        </w:rPr>
        <w:t>常规内容：</w:t>
      </w:r>
      <w:r>
        <w:rPr>
          <w:rFonts w:hint="eastAsia" w:ascii="仿宋" w:hAnsi="仿宋" w:eastAsia="仿宋" w:cs="仿宋"/>
          <w:sz w:val="24"/>
        </w:rPr>
        <w:t>心衰终末期病人的治疗及病情评估、心衰的规范治疗，心脏常规疾病的诊治及治疗。</w:t>
      </w:r>
    </w:p>
    <w:p w14:paraId="64CF839A">
      <w:pPr>
        <w:spacing w:line="360" w:lineRule="auto"/>
        <w:jc w:val="left"/>
        <w:rPr>
          <w:rFonts w:hint="eastAsia" w:ascii="仿宋" w:hAnsi="仿宋" w:eastAsia="仿宋" w:cs="仿宋"/>
          <w:b/>
          <w:bCs/>
          <w:sz w:val="24"/>
        </w:rPr>
      </w:pPr>
      <w:r>
        <w:rPr>
          <w:rFonts w:hint="eastAsia" w:ascii="仿宋" w:hAnsi="仿宋" w:eastAsia="仿宋" w:cs="仿宋"/>
          <w:b/>
          <w:bCs/>
          <w:sz w:val="24"/>
        </w:rPr>
        <w:t>特殊内容：</w:t>
      </w:r>
    </w:p>
    <w:p w14:paraId="0BAC8D69">
      <w:pPr>
        <w:numPr>
          <w:ilvl w:val="0"/>
          <w:numId w:val="2"/>
        </w:numPr>
        <w:spacing w:line="360" w:lineRule="auto"/>
        <w:jc w:val="left"/>
        <w:rPr>
          <w:rFonts w:ascii="仿宋" w:hAnsi="仿宋" w:eastAsia="仿宋" w:cs="仿宋"/>
          <w:b/>
          <w:bCs/>
          <w:sz w:val="24"/>
          <w:highlight w:val="none"/>
        </w:rPr>
      </w:pPr>
      <w:r>
        <w:rPr>
          <w:rFonts w:hint="eastAsia" w:ascii="仿宋" w:hAnsi="仿宋" w:eastAsia="仿宋" w:cs="仿宋"/>
          <w:b/>
          <w:bCs/>
          <w:sz w:val="24"/>
          <w:highlight w:val="none"/>
        </w:rPr>
        <w:t>移植方向</w:t>
      </w:r>
    </w:p>
    <w:p w14:paraId="02BE9472">
      <w:pPr>
        <w:spacing w:line="360" w:lineRule="auto"/>
        <w:ind w:firstLine="480" w:firstLineChars="200"/>
        <w:jc w:val="left"/>
        <w:rPr>
          <w:rFonts w:ascii="仿宋" w:hAnsi="仿宋" w:eastAsia="仿宋" w:cs="仿宋"/>
          <w:sz w:val="24"/>
        </w:rPr>
      </w:pPr>
      <w:r>
        <w:rPr>
          <w:rFonts w:hint="eastAsia" w:ascii="仿宋" w:hAnsi="仿宋" w:eastAsia="仿宋" w:cs="仿宋"/>
          <w:sz w:val="24"/>
        </w:rPr>
        <w:t>心脏移植时机的评估、心脏供体的选择和评估、心脏移植的受体的预处理、心脏移植围术期常见问题的识别及处理，免疫抑制剂的应用及副作用的监测、移植术后长期并发症的监测、治疗及管理等。并在培训导师指导下参与完成相应数量的移植手术及公民逝世后捐献器官的获取。</w:t>
      </w:r>
    </w:p>
    <w:p w14:paraId="05333909">
      <w:pPr>
        <w:numPr>
          <w:ilvl w:val="0"/>
          <w:numId w:val="2"/>
        </w:numPr>
        <w:spacing w:line="360" w:lineRule="auto"/>
        <w:jc w:val="left"/>
        <w:rPr>
          <w:rFonts w:ascii="仿宋" w:hAnsi="仿宋" w:eastAsia="仿宋" w:cs="仿宋"/>
          <w:b/>
          <w:bCs/>
          <w:sz w:val="24"/>
          <w:highlight w:val="none"/>
        </w:rPr>
      </w:pPr>
      <w:r>
        <w:rPr>
          <w:rFonts w:hint="eastAsia" w:ascii="仿宋" w:hAnsi="仿宋" w:eastAsia="仿宋" w:cs="仿宋"/>
          <w:b/>
          <w:bCs/>
          <w:sz w:val="24"/>
          <w:highlight w:val="none"/>
        </w:rPr>
        <w:t>终末期心力衰竭规范化综合治疗方向</w:t>
      </w:r>
    </w:p>
    <w:p w14:paraId="7967CD54">
      <w:pPr>
        <w:spacing w:line="360" w:lineRule="auto"/>
        <w:ind w:firstLine="480" w:firstLineChars="200"/>
        <w:jc w:val="left"/>
        <w:rPr>
          <w:rFonts w:ascii="仿宋" w:hAnsi="仿宋" w:eastAsia="仿宋" w:cs="仿宋"/>
          <w:sz w:val="24"/>
        </w:rPr>
      </w:pPr>
      <w:r>
        <w:rPr>
          <w:rFonts w:hint="eastAsia" w:ascii="仿宋" w:hAnsi="仿宋" w:eastAsia="仿宋" w:cs="仿宋"/>
          <w:sz w:val="24"/>
        </w:rPr>
        <w:t>精准识别终末期心衰患者，掌握ICD植入、CRTD植入、人工心脏、心脏移植等多种内外科综合治疗终末期心衰的方法进行指征评估；学习漂浮导管、心内膜活检等心内科进阶操作；学习心脏移植供体的选择和评估、心脏移植的受体的预处理、心脏移植围术期常见问题的识别及处理，免疫抑制剂的应用及副作用的监测、移植术后长期并发症的监测、治疗及管理等。</w:t>
      </w:r>
    </w:p>
    <w:p w14:paraId="755EFB2B">
      <w:pPr>
        <w:numPr>
          <w:ilvl w:val="0"/>
          <w:numId w:val="3"/>
        </w:numPr>
        <w:spacing w:line="360" w:lineRule="auto"/>
        <w:ind w:firstLine="480"/>
        <w:jc w:val="left"/>
        <w:rPr>
          <w:rFonts w:ascii="仿宋" w:hAnsi="仿宋" w:eastAsia="仿宋" w:cs="仿宋"/>
          <w:b/>
          <w:bCs/>
          <w:sz w:val="24"/>
        </w:rPr>
      </w:pPr>
      <w:r>
        <w:rPr>
          <w:rFonts w:hint="eastAsia" w:ascii="仿宋" w:hAnsi="仿宋" w:eastAsia="仿宋" w:cs="仿宋"/>
          <w:b/>
          <w:bCs/>
          <w:sz w:val="24"/>
        </w:rPr>
        <w:t>科室介绍</w:t>
      </w:r>
    </w:p>
    <w:p w14:paraId="48369D1C">
      <w:pPr>
        <w:spacing w:line="360" w:lineRule="auto"/>
        <w:ind w:firstLine="480" w:firstLineChars="200"/>
        <w:jc w:val="left"/>
        <w:rPr>
          <w:rFonts w:ascii="仿宋" w:hAnsi="仿宋" w:eastAsia="仿宋" w:cs="仿宋"/>
          <w:sz w:val="24"/>
        </w:rPr>
      </w:pPr>
      <w:r>
        <w:rPr>
          <w:rFonts w:ascii="仿宋" w:hAnsi="仿宋" w:eastAsia="仿宋" w:cs="仿宋"/>
          <w:sz w:val="24"/>
        </w:rPr>
        <w:t>阜外医院心力衰竭与移植病房是中国最大的心脏移植中心，2004-2022年进行心脏移植1211例，1年、3年、5年和10年存活率分别达94%、91%、88%和78%，术后长期存活率高于全球平均水平。2023年阜外医院进行心脏移植手术141例，位居全球第一。对各种常见病因导致的心力衰竭，及代谢性疾病、遗传性疾病等各种疑难罕见疾病所致的心力衰竭都有丰富的经验。</w:t>
      </w:r>
    </w:p>
    <w:p w14:paraId="699C4404">
      <w:pPr>
        <w:spacing w:line="360" w:lineRule="auto"/>
        <w:jc w:val="left"/>
        <w:rPr>
          <w:rFonts w:ascii="仿宋" w:hAnsi="仿宋" w:eastAsia="仿宋" w:cs="仿宋"/>
          <w:b/>
          <w:bCs/>
          <w:sz w:val="24"/>
        </w:rPr>
      </w:pPr>
      <w:r>
        <w:rPr>
          <w:rFonts w:hint="eastAsia" w:ascii="仿宋" w:hAnsi="仿宋" w:eastAsia="仿宋" w:cs="仿宋"/>
          <w:b/>
          <w:bCs/>
          <w:sz w:val="24"/>
        </w:rPr>
        <w:t>10、带教团队介绍</w:t>
      </w:r>
    </w:p>
    <w:p w14:paraId="6C5D2FA1">
      <w:pPr>
        <w:spacing w:line="360" w:lineRule="auto"/>
        <w:ind w:firstLine="480" w:firstLineChars="200"/>
        <w:jc w:val="left"/>
        <w:rPr>
          <w:rFonts w:ascii="仿宋" w:hAnsi="仿宋" w:eastAsia="仿宋" w:cs="仿宋"/>
          <w:sz w:val="24"/>
        </w:rPr>
      </w:pPr>
      <w:r>
        <w:rPr>
          <w:rFonts w:hint="eastAsia" w:ascii="仿宋" w:hAnsi="仿宋" w:eastAsia="仿宋" w:cs="仿宋"/>
          <w:sz w:val="24"/>
        </w:rPr>
        <w:t>中心汇集众多国内知名心血管内外科专家，包括：郑哲教授、黄洁教授、刘盛教授、凤玮教授、王现强教授、廖中凯教授、卿平教授。有博士生导师7名，硕士生导师3明，主任医师7名，副主任医师4名，以及一批中青年骨干，具有丰富的临床、科研和教学经验。</w:t>
      </w:r>
    </w:p>
    <w:p w14:paraId="2EEE1663">
      <w:pPr>
        <w:spacing w:line="360" w:lineRule="auto"/>
        <w:jc w:val="left"/>
        <w:rPr>
          <w:rFonts w:ascii="仿宋" w:hAnsi="仿宋" w:eastAsia="仿宋" w:cs="仿宋"/>
          <w:b/>
          <w:bCs/>
          <w:sz w:val="24"/>
        </w:rPr>
      </w:pPr>
      <w:r>
        <w:rPr>
          <w:rFonts w:hint="eastAsia" w:ascii="仿宋" w:hAnsi="仿宋" w:eastAsia="仿宋" w:cs="仿宋"/>
          <w:b/>
          <w:bCs/>
          <w:sz w:val="24"/>
        </w:rPr>
        <w:t>11、考核标准（含结业考核及评优标准）：</w:t>
      </w:r>
    </w:p>
    <w:p w14:paraId="41A34D8F">
      <w:pPr>
        <w:spacing w:line="360" w:lineRule="auto"/>
        <w:jc w:val="left"/>
        <w:rPr>
          <w:rFonts w:ascii="仿宋" w:hAnsi="仿宋" w:eastAsia="仿宋" w:cs="仿宋"/>
          <w:sz w:val="24"/>
        </w:rPr>
      </w:pPr>
      <w:r>
        <w:rPr>
          <w:rFonts w:hint="eastAsia" w:ascii="仿宋" w:hAnsi="仿宋" w:eastAsia="仿宋" w:cs="仿宋"/>
          <w:sz w:val="24"/>
        </w:rPr>
        <w:t>（1）结业考核标准</w:t>
      </w:r>
    </w:p>
    <w:p w14:paraId="7CB729BF">
      <w:pPr>
        <w:spacing w:line="360" w:lineRule="auto"/>
        <w:ind w:firstLine="480" w:firstLineChars="200"/>
        <w:jc w:val="left"/>
        <w:rPr>
          <w:rFonts w:ascii="仿宋" w:hAnsi="仿宋" w:eastAsia="仿宋" w:cs="仿宋"/>
          <w:sz w:val="24"/>
        </w:rPr>
      </w:pPr>
      <w:r>
        <w:rPr>
          <w:rFonts w:hint="eastAsia" w:ascii="仿宋" w:hAnsi="仿宋" w:eastAsia="仿宋" w:cs="仿宋"/>
          <w:sz w:val="24"/>
        </w:rPr>
        <w:t>临床技能考核：熟练掌握心衰病人的规范药物治疗。能够熟练对心衰患者进行危险分层，精准识别终末期心衰患者，掌握ICD植入、CRTD植入、人工心脏、心脏移植等多种内外科综合治疗终末期心衰的方法进行适应症、禁忌症及高风险因素评估。</w:t>
      </w:r>
    </w:p>
    <w:p w14:paraId="112355DC">
      <w:pPr>
        <w:spacing w:line="360" w:lineRule="auto"/>
        <w:ind w:firstLine="480" w:firstLineChars="200"/>
        <w:jc w:val="left"/>
        <w:rPr>
          <w:rFonts w:ascii="仿宋" w:hAnsi="仿宋" w:eastAsia="仿宋" w:cs="仿宋"/>
          <w:sz w:val="24"/>
        </w:rPr>
      </w:pPr>
      <w:r>
        <w:rPr>
          <w:rFonts w:hint="eastAsia" w:ascii="仿宋" w:hAnsi="仿宋" w:eastAsia="仿宋" w:cs="仿宋"/>
          <w:sz w:val="24"/>
        </w:rPr>
        <w:t>理论知识考核：</w:t>
      </w:r>
    </w:p>
    <w:p w14:paraId="35C35B63">
      <w:pPr>
        <w:spacing w:line="360" w:lineRule="auto"/>
        <w:ind w:firstLine="480" w:firstLineChars="200"/>
        <w:jc w:val="left"/>
        <w:rPr>
          <w:rFonts w:ascii="仿宋" w:hAnsi="仿宋" w:eastAsia="仿宋" w:cs="仿宋"/>
          <w:sz w:val="24"/>
        </w:rPr>
      </w:pPr>
      <w:r>
        <w:rPr>
          <w:rFonts w:hint="eastAsia" w:ascii="仿宋" w:hAnsi="仿宋" w:eastAsia="仿宋" w:cs="仿宋"/>
          <w:sz w:val="24"/>
        </w:rPr>
        <w:t>心内科基础知识：掌握各种病因所致心衰发病机制，熟悉心力衰竭和心脏移植的诊疗指南和最新研究进展。了解各种抗心衰药物和免疫抑制剂的适应症、禁忌症、用法用量及不良反应。</w:t>
      </w:r>
    </w:p>
    <w:p w14:paraId="7A77F950">
      <w:pPr>
        <w:spacing w:line="360" w:lineRule="auto"/>
        <w:ind w:firstLine="480" w:firstLineChars="200"/>
        <w:jc w:val="left"/>
        <w:rPr>
          <w:rFonts w:ascii="仿宋" w:hAnsi="仿宋" w:eastAsia="仿宋" w:cs="仿宋"/>
          <w:sz w:val="24"/>
        </w:rPr>
      </w:pPr>
      <w:r>
        <w:rPr>
          <w:rFonts w:hint="eastAsia" w:ascii="仿宋" w:hAnsi="仿宋" w:eastAsia="仿宋" w:cs="仿宋"/>
          <w:sz w:val="24"/>
        </w:rPr>
        <w:t>医德医风考核：遵守医德规范，尊重患者权益，保护患者隐私。具备良好的沟通技巧和服务意识，团队意识强，能够与患者和同事建立和谐关系。</w:t>
      </w:r>
    </w:p>
    <w:p w14:paraId="79060DE1">
      <w:pPr>
        <w:spacing w:line="360" w:lineRule="auto"/>
        <w:jc w:val="left"/>
        <w:rPr>
          <w:rFonts w:ascii="仿宋" w:hAnsi="仿宋" w:eastAsia="仿宋" w:cs="仿宋"/>
          <w:sz w:val="24"/>
        </w:rPr>
      </w:pPr>
      <w:r>
        <w:rPr>
          <w:rFonts w:hint="eastAsia" w:ascii="仿宋" w:hAnsi="仿宋" w:eastAsia="仿宋" w:cs="仿宋"/>
          <w:sz w:val="24"/>
        </w:rPr>
        <w:t>（2）评优标准</w:t>
      </w:r>
    </w:p>
    <w:p w14:paraId="75134215">
      <w:pPr>
        <w:spacing w:line="360" w:lineRule="auto"/>
        <w:ind w:firstLine="480" w:firstLineChars="200"/>
        <w:jc w:val="left"/>
        <w:rPr>
          <w:rFonts w:ascii="仿宋" w:hAnsi="仿宋" w:eastAsia="仿宋" w:cs="仿宋"/>
          <w:sz w:val="24"/>
        </w:rPr>
      </w:pPr>
      <w:r>
        <w:rPr>
          <w:rFonts w:hint="eastAsia" w:ascii="仿宋" w:hAnsi="仿宋" w:eastAsia="仿宋" w:cs="仿宋"/>
          <w:sz w:val="24"/>
        </w:rPr>
        <w:t>在临床技能考核中表现突出，能够熟练处理各种复杂病例。参与发表心内科相关的学术论文或参与课题研究，取得一定成果。在学术会议或研讨会上作报告或发言，展示学术水平。</w:t>
      </w:r>
    </w:p>
    <w:p w14:paraId="041079E4">
      <w:pPr>
        <w:spacing w:line="360" w:lineRule="auto"/>
        <w:ind w:firstLine="480" w:firstLineChars="200"/>
        <w:jc w:val="left"/>
        <w:rPr>
          <w:rFonts w:ascii="仿宋" w:hAnsi="仿宋" w:eastAsia="仿宋" w:cs="仿宋"/>
          <w:sz w:val="24"/>
        </w:rPr>
      </w:pPr>
      <w:r>
        <w:rPr>
          <w:rFonts w:hint="eastAsia" w:ascii="仿宋" w:hAnsi="仿宋" w:eastAsia="仿宋" w:cs="仿宋"/>
          <w:sz w:val="24"/>
        </w:rPr>
        <w:t>医德医风高尚：在医德医风考核中表现优秀，受到患者和同事的一致好评。在处理医患关系方面表现出色，能够有效化解矛盾，维护医院形象，团队合作能力强。</w:t>
      </w:r>
    </w:p>
    <w:p w14:paraId="25423E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sz w:val="24"/>
          <w:lang w:val="en-US" w:eastAsia="zh-CN"/>
        </w:rPr>
      </w:pPr>
    </w:p>
    <w:sectPr>
      <w:footerReference r:id="rId3" w:type="default"/>
      <w:pgSz w:w="11906" w:h="16838"/>
      <w:pgMar w:top="2098" w:right="1474" w:bottom="1984" w:left="1587"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EDE05A5F-C693-403C-8D9F-5A9BE40F85A3}"/>
  </w:font>
  <w:font w:name="仿宋">
    <w:panose1 w:val="02010609060101010101"/>
    <w:charset w:val="86"/>
    <w:family w:val="auto"/>
    <w:pitch w:val="default"/>
    <w:sig w:usb0="800002BF" w:usb1="38CF7CFA" w:usb2="00000016" w:usb3="00000000" w:csb0="00040001" w:csb1="00000000"/>
    <w:embedRegular r:id="rId2" w:fontKey="{E3B74038-4E7C-40FC-9F88-5556AE52F9FD}"/>
  </w:font>
  <w:font w:name="方正小标宋简体">
    <w:panose1 w:val="02000000000000000000"/>
    <w:charset w:val="86"/>
    <w:family w:val="auto"/>
    <w:pitch w:val="default"/>
    <w:sig w:usb0="00000001" w:usb1="08000000" w:usb2="00000000" w:usb3="00000000" w:csb0="00040000" w:csb1="00000000"/>
    <w:embedRegular r:id="rId3" w:fontKey="{191B632D-F9C7-4450-B548-D25364501AA5}"/>
  </w:font>
  <w:font w:name="仿宋_GB2312">
    <w:altName w:val="仿宋"/>
    <w:panose1 w:val="00000000000000000000"/>
    <w:charset w:val="86"/>
    <w:family w:val="modern"/>
    <w:pitch w:val="default"/>
    <w:sig w:usb0="00000000" w:usb1="00000000" w:usb2="00000000" w:usb3="00000000" w:csb0="00040000" w:csb1="00000000"/>
    <w:embedRegular r:id="rId4" w:fontKey="{649822EC-4C57-438D-BE9B-862477100A6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49020">
    <w:pPr>
      <w:pStyle w:val="3"/>
      <w:tabs>
        <w:tab w:val="clear" w:pos="4153"/>
      </w:tabs>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589FF5"/>
    <w:multiLevelType w:val="singleLevel"/>
    <w:tmpl w:val="DE589FF5"/>
    <w:lvl w:ilvl="0" w:tentative="0">
      <w:start w:val="1"/>
      <w:numFmt w:val="bullet"/>
      <w:lvlText w:val=""/>
      <w:lvlJc w:val="left"/>
      <w:pPr>
        <w:ind w:left="420" w:hanging="420"/>
      </w:pPr>
      <w:rPr>
        <w:rFonts w:hint="default" w:ascii="Wingdings" w:hAnsi="Wingdings"/>
      </w:rPr>
    </w:lvl>
  </w:abstractNum>
  <w:abstractNum w:abstractNumId="1">
    <w:nsid w:val="3F1B2AEB"/>
    <w:multiLevelType w:val="singleLevel"/>
    <w:tmpl w:val="3F1B2AEB"/>
    <w:lvl w:ilvl="0" w:tentative="0">
      <w:start w:val="1"/>
      <w:numFmt w:val="decimal"/>
      <w:suff w:val="nothing"/>
      <w:lvlText w:val="%1、"/>
      <w:lvlJc w:val="left"/>
      <w:rPr>
        <w:rFonts w:hint="default"/>
        <w:b/>
        <w:bCs/>
        <w:color w:val="auto"/>
      </w:rPr>
    </w:lvl>
  </w:abstractNum>
  <w:abstractNum w:abstractNumId="2">
    <w:nsid w:val="58714E75"/>
    <w:multiLevelType w:val="singleLevel"/>
    <w:tmpl w:val="58714E75"/>
    <w:lvl w:ilvl="0" w:tentative="0">
      <w:start w:val="9"/>
      <w:numFmt w:val="decimal"/>
      <w:suff w:val="nothing"/>
      <w:lvlText w:val="%1、"/>
      <w:lvlJc w:val="left"/>
      <w:pPr>
        <w:ind w:left="-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JhZDllMzY3MzFiYjIzZTcxZjlhYjM0M2NmMzMifQ=="/>
  </w:docVars>
  <w:rsids>
    <w:rsidRoot w:val="19AE4A45"/>
    <w:rsid w:val="00206E5E"/>
    <w:rsid w:val="00291500"/>
    <w:rsid w:val="003F7600"/>
    <w:rsid w:val="004462D0"/>
    <w:rsid w:val="005F1D51"/>
    <w:rsid w:val="00703CB8"/>
    <w:rsid w:val="007D7797"/>
    <w:rsid w:val="00870C63"/>
    <w:rsid w:val="00874A80"/>
    <w:rsid w:val="00875AC2"/>
    <w:rsid w:val="008D3BF6"/>
    <w:rsid w:val="00A62624"/>
    <w:rsid w:val="00B37494"/>
    <w:rsid w:val="00B6057D"/>
    <w:rsid w:val="00C745C9"/>
    <w:rsid w:val="00C916EC"/>
    <w:rsid w:val="00DB5D1D"/>
    <w:rsid w:val="00EB4659"/>
    <w:rsid w:val="00ED6398"/>
    <w:rsid w:val="00F1074D"/>
    <w:rsid w:val="00FC01D8"/>
    <w:rsid w:val="01651991"/>
    <w:rsid w:val="07046732"/>
    <w:rsid w:val="08CC0A48"/>
    <w:rsid w:val="0A641F2D"/>
    <w:rsid w:val="17D408F0"/>
    <w:rsid w:val="18C973BB"/>
    <w:rsid w:val="19AE4A45"/>
    <w:rsid w:val="204B16F7"/>
    <w:rsid w:val="22DA223F"/>
    <w:rsid w:val="249128ED"/>
    <w:rsid w:val="25B3639B"/>
    <w:rsid w:val="2827786A"/>
    <w:rsid w:val="3A5C358C"/>
    <w:rsid w:val="3C7107AF"/>
    <w:rsid w:val="3CB17D5D"/>
    <w:rsid w:val="401B3F70"/>
    <w:rsid w:val="40D16418"/>
    <w:rsid w:val="480457B6"/>
    <w:rsid w:val="549A38C7"/>
    <w:rsid w:val="561F7A0C"/>
    <w:rsid w:val="59953689"/>
    <w:rsid w:val="5FB4479B"/>
    <w:rsid w:val="68391BF2"/>
    <w:rsid w:val="6B99123E"/>
    <w:rsid w:val="7D2D3F04"/>
    <w:rsid w:val="7DCC4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120"/>
      <w:outlineLvl w:val="0"/>
    </w:pPr>
    <w:rPr>
      <w:b/>
      <w:bCs/>
      <w:kern w:val="44"/>
      <w:sz w:val="30"/>
      <w:szCs w:val="4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1609</Words>
  <Characters>1673</Characters>
  <Lines>6</Lines>
  <Paragraphs>1</Paragraphs>
  <TotalTime>1</TotalTime>
  <ScaleCrop>false</ScaleCrop>
  <LinksUpToDate>false</LinksUpToDate>
  <CharactersWithSpaces>1689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2021-11-26T06:53:00Z</dcterms:created>
  <dc:creator>JYCBL2</dc:creator>
  <cp:lastModifiedBy>Rain,</cp:lastModifiedBy>
  <cp:lastPrinted>2021-11-10T02:28:00Z</cp:lastPrinted>
  <dcterms:modified xsi:type="dcterms:W3CDTF">2025-11-25T06:31:40Z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8D9F5ED50EB849138B24AE46B3D77696_13</vt:lpwstr>
  </property>
  <property fmtid="{D5CDD505-2E9C-101B-9397-08002B2CF9AE}" pid="4" name="KSOTemplateDocerSaveRecord">
    <vt:lpwstr>eyJoZGlkIjoiYjU2MzJhZDllMzY3MzFiYjIzZTcxZjlhYjM0M2NmMzMiLCJ1c2VySWQiOiI1Mzk5ODMyNjcifQ==</vt:lpwstr>
  </property>
</Properties>
</file>