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111F87">
      <w:pPr>
        <w:tabs>
          <w:tab w:val="left" w:pos="5070"/>
        </w:tabs>
        <w:spacing w:line="480" w:lineRule="exact"/>
        <w:jc w:val="center"/>
        <w:textAlignment w:val="baseline"/>
        <w:rPr>
          <w:rFonts w:ascii="方正小标宋简体" w:hAnsi="方正小标宋简体" w:eastAsia="方正小标宋简体"/>
          <w:spacing w:val="-10"/>
          <w:sz w:val="44"/>
          <w:szCs w:val="44"/>
        </w:rPr>
      </w:pPr>
      <w:r>
        <w:rPr>
          <w:rFonts w:ascii="方正小标宋简体" w:hAnsi="方正小标宋简体" w:eastAsia="方正小标宋简体"/>
          <w:spacing w:val="-10"/>
          <w:sz w:val="44"/>
          <w:szCs w:val="44"/>
        </w:rPr>
        <w:t>中国医学科学院阜外医院</w:t>
      </w:r>
      <w:r>
        <w:rPr>
          <w:rFonts w:hint="eastAsia" w:ascii="方正小标宋简体" w:hAnsi="方正小标宋简体" w:eastAsia="方正小标宋简体"/>
          <w:spacing w:val="-10"/>
          <w:sz w:val="44"/>
          <w:szCs w:val="44"/>
        </w:rPr>
        <w:t>进修招生简介</w:t>
      </w:r>
    </w:p>
    <w:p w14:paraId="06F34DD8">
      <w:pPr>
        <w:tabs>
          <w:tab w:val="left" w:pos="5070"/>
        </w:tabs>
        <w:spacing w:line="480" w:lineRule="exact"/>
        <w:jc w:val="center"/>
        <w:rPr>
          <w:rFonts w:ascii="方正小标宋简体" w:hAnsi="方正小标宋简体" w:eastAsia="方正小标宋简体"/>
          <w:spacing w:val="-10"/>
          <w:sz w:val="44"/>
          <w:szCs w:val="44"/>
        </w:rPr>
      </w:pPr>
    </w:p>
    <w:p w14:paraId="3EFE1C1A">
      <w:pPr>
        <w:spacing w:line="460" w:lineRule="exact"/>
        <w:jc w:val="center"/>
        <w:textAlignment w:val="baseline"/>
        <w:rPr>
          <w:rFonts w:eastAsia="仿宋"/>
          <w:b/>
          <w:bCs/>
          <w:color w:val="auto"/>
          <w:sz w:val="32"/>
          <w:szCs w:val="32"/>
        </w:rPr>
      </w:pPr>
      <w:r>
        <w:rPr>
          <w:rFonts w:hint="eastAsia" w:eastAsia="仿宋"/>
          <w:b/>
          <w:bCs/>
          <w:sz w:val="32"/>
          <w:szCs w:val="32"/>
        </w:rPr>
        <w:t xml:space="preserve">专业名称： </w:t>
      </w:r>
      <w:r>
        <w:rPr>
          <w:rFonts w:hint="eastAsia" w:eastAsia="仿宋"/>
          <w:b/>
          <w:bCs/>
          <w:color w:val="auto"/>
          <w:sz w:val="32"/>
          <w:szCs w:val="32"/>
        </w:rPr>
        <w:t>经食道超声心动图（围术期与介入超声方向）</w:t>
      </w:r>
    </w:p>
    <w:p w14:paraId="3588F9F9">
      <w:pPr>
        <w:spacing w:line="460" w:lineRule="exact"/>
        <w:ind w:firstLine="1600" w:firstLineChars="500"/>
        <w:jc w:val="left"/>
        <w:rPr>
          <w:rFonts w:eastAsia="仿宋"/>
          <w:sz w:val="32"/>
          <w:szCs w:val="32"/>
        </w:rPr>
      </w:pPr>
    </w:p>
    <w:p w14:paraId="62EA87D7">
      <w:pPr>
        <w:numPr>
          <w:ilvl w:val="0"/>
          <w:numId w:val="1"/>
        </w:numPr>
        <w:spacing w:line="360" w:lineRule="auto"/>
        <w:jc w:val="left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招生时间：</w:t>
      </w:r>
      <w:r>
        <w:rPr>
          <w:rFonts w:hint="eastAsia" w:ascii="仿宋" w:hAnsi="仿宋" w:eastAsia="仿宋" w:cs="仿宋"/>
          <w:sz w:val="24"/>
        </w:rPr>
        <w:t>奇数月月末</w:t>
      </w:r>
    </w:p>
    <w:p w14:paraId="5A6A40C2">
      <w:pPr>
        <w:numPr>
          <w:ilvl w:val="0"/>
          <w:numId w:val="1"/>
        </w:numPr>
        <w:spacing w:line="360" w:lineRule="auto"/>
        <w:jc w:val="left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b/>
          <w:bCs/>
          <w:sz w:val="24"/>
          <w:lang w:val="en-US" w:eastAsia="zh-CN"/>
        </w:rPr>
        <w:t>进修时长</w:t>
      </w:r>
      <w:r>
        <w:rPr>
          <w:rFonts w:hint="eastAsia" w:ascii="仿宋" w:hAnsi="仿宋" w:eastAsia="仿宋" w:cs="仿宋"/>
          <w:b/>
          <w:bCs/>
          <w:sz w:val="24"/>
        </w:rPr>
        <w:t>：</w:t>
      </w:r>
      <w:r>
        <w:rPr>
          <w:rFonts w:hint="eastAsia" w:ascii="仿宋" w:hAnsi="仿宋" w:eastAsia="仿宋" w:cs="仿宋"/>
          <w:sz w:val="24"/>
        </w:rPr>
        <w:t>3</w:t>
      </w:r>
      <w:r>
        <w:rPr>
          <w:rFonts w:ascii="仿宋" w:hAnsi="仿宋" w:eastAsia="仿宋" w:cs="仿宋"/>
          <w:sz w:val="24"/>
        </w:rPr>
        <w:t>/6</w:t>
      </w:r>
      <w:r>
        <w:rPr>
          <w:rFonts w:hint="eastAsia" w:ascii="仿宋" w:hAnsi="仿宋" w:eastAsia="仿宋" w:cs="仿宋"/>
          <w:sz w:val="24"/>
        </w:rPr>
        <w:t>个月</w:t>
      </w:r>
    </w:p>
    <w:p w14:paraId="394343C5">
      <w:pPr>
        <w:numPr>
          <w:ilvl w:val="0"/>
          <w:numId w:val="1"/>
        </w:numPr>
        <w:spacing w:line="360" w:lineRule="auto"/>
        <w:jc w:val="left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招生名额：</w:t>
      </w:r>
      <w:r>
        <w:rPr>
          <w:rFonts w:ascii="仿宋" w:hAnsi="仿宋" w:eastAsia="仿宋" w:cs="仿宋"/>
          <w:sz w:val="24"/>
        </w:rPr>
        <w:t>20</w:t>
      </w:r>
      <w:r>
        <w:rPr>
          <w:rFonts w:hint="eastAsia" w:ascii="仿宋" w:hAnsi="仿宋" w:eastAsia="仿宋" w:cs="仿宋"/>
          <w:sz w:val="24"/>
        </w:rPr>
        <w:t>人/期</w:t>
      </w:r>
    </w:p>
    <w:p w14:paraId="648BA89E">
      <w:pPr>
        <w:numPr>
          <w:ilvl w:val="0"/>
          <w:numId w:val="1"/>
        </w:numPr>
        <w:spacing w:line="360" w:lineRule="auto"/>
        <w:jc w:val="left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进修费用：</w:t>
      </w:r>
      <w:r>
        <w:rPr>
          <w:rFonts w:hint="eastAsia" w:ascii="仿宋" w:hAnsi="仿宋" w:eastAsia="仿宋" w:cs="仿宋"/>
          <w:sz w:val="24"/>
        </w:rPr>
        <w:t>一万元整/三个月；一万五千元整/六个月</w:t>
      </w:r>
    </w:p>
    <w:p w14:paraId="5CD09D3F">
      <w:pPr>
        <w:numPr>
          <w:ilvl w:val="0"/>
          <w:numId w:val="1"/>
        </w:numPr>
        <w:spacing w:line="360" w:lineRule="auto"/>
        <w:jc w:val="left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专业联系：</w:t>
      </w:r>
      <w:r>
        <w:rPr>
          <w:rFonts w:hint="eastAsia" w:ascii="仿宋" w:hAnsi="仿宋" w:eastAsia="仿宋" w:cs="仿宋"/>
          <w:sz w:val="24"/>
        </w:rPr>
        <w:t>康文英，13683386145</w:t>
      </w:r>
    </w:p>
    <w:p w14:paraId="4A2D70A6">
      <w:pPr>
        <w:numPr>
          <w:ilvl w:val="0"/>
          <w:numId w:val="1"/>
        </w:numPr>
        <w:spacing w:line="360" w:lineRule="auto"/>
        <w:jc w:val="left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培训计划：</w:t>
      </w:r>
    </w:p>
    <w:p w14:paraId="4C476652">
      <w:pPr>
        <w:spacing w:line="360" w:lineRule="auto"/>
        <w:ind w:firstLine="480" w:firstLineChars="200"/>
        <w:jc w:val="left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三/六个月超声培训，主要内容为</w:t>
      </w:r>
      <w:r>
        <w:rPr>
          <w:rFonts w:hint="eastAsia" w:ascii="仿宋" w:hAnsi="仿宋" w:eastAsia="仿宋" w:cs="仿宋"/>
          <w:b/>
          <w:bCs/>
          <w:color w:val="auto"/>
          <w:sz w:val="24"/>
        </w:rPr>
        <w:t>手术室实战超声培训（包括心外科围术期超声及结构性心脏病介入超声培训，不包括腔内超声心动图）</w:t>
      </w:r>
      <w:r>
        <w:rPr>
          <w:rFonts w:hint="eastAsia" w:ascii="仿宋" w:hAnsi="仿宋" w:eastAsia="仿宋" w:cs="仿宋"/>
          <w:sz w:val="24"/>
        </w:rPr>
        <w:t>。</w:t>
      </w:r>
    </w:p>
    <w:p w14:paraId="30E0E250">
      <w:pPr>
        <w:numPr>
          <w:ilvl w:val="0"/>
          <w:numId w:val="1"/>
        </w:numPr>
        <w:spacing w:line="360" w:lineRule="auto"/>
        <w:jc w:val="left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培训目标：</w:t>
      </w:r>
      <w:r>
        <w:rPr>
          <w:rFonts w:hint="eastAsia" w:ascii="仿宋" w:hAnsi="仿宋" w:eastAsia="仿宋" w:cs="仿宋"/>
          <w:sz w:val="24"/>
        </w:rPr>
        <w:t>培养具有完备经食道超声心动图基础知识的，能够独立从事术中经食道超声的临床医师。</w:t>
      </w:r>
      <w:r>
        <w:rPr>
          <w:rFonts w:hint="eastAsia" w:ascii="仿宋" w:hAnsi="仿宋" w:eastAsia="仿宋" w:cs="仿宋"/>
          <w:b/>
          <w:bCs/>
          <w:color w:val="auto"/>
          <w:sz w:val="24"/>
        </w:rPr>
        <w:t>完成培训以及考核合格的医生，颁发“经食道超声心动图（围术期与介入超声方向）”培训证书。</w:t>
      </w:r>
    </w:p>
    <w:p w14:paraId="65D81C80">
      <w:pPr>
        <w:numPr>
          <w:ilvl w:val="0"/>
          <w:numId w:val="1"/>
        </w:numPr>
        <w:spacing w:line="360" w:lineRule="auto"/>
        <w:jc w:val="left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培训内容：</w:t>
      </w:r>
    </w:p>
    <w:p w14:paraId="64502783">
      <w:pPr>
        <w:spacing w:line="360" w:lineRule="auto"/>
        <w:ind w:firstLine="482" w:firstLineChars="200"/>
        <w:jc w:val="left"/>
        <w:rPr>
          <w:rFonts w:hint="eastAsia" w:eastAsia="宋体"/>
          <w:lang w:eastAsia="zh-CN"/>
        </w:rPr>
      </w:pPr>
      <w:r>
        <w:rPr>
          <w:rFonts w:hint="eastAsia" w:ascii="仿宋" w:hAnsi="仿宋" w:eastAsia="仿宋" w:cs="仿宋"/>
          <w:b/>
          <w:bCs/>
          <w:sz w:val="24"/>
          <w:highlight w:val="yellow"/>
          <w:lang w:val="en-US" w:eastAsia="zh-CN"/>
        </w:rPr>
        <w:t>三个月基础培训计划</w:t>
      </w:r>
      <w:r>
        <w:rPr>
          <w:rFonts w:hint="eastAsia" w:ascii="仿宋" w:hAnsi="仿宋" w:eastAsia="仿宋" w:cs="仿宋"/>
          <w:sz w:val="24"/>
          <w:highlight w:val="yellow"/>
          <w:lang w:val="en-US" w:eastAsia="zh-CN"/>
        </w:rPr>
        <w:t>：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highlight w:val="none"/>
          <w:lang w:val="en-US" w:eastAsia="zh-CN"/>
        </w:rPr>
        <w:t>掌握围术期成人经食道超声的基本技能。在此基础上，根据学员的水平和需求，提供个性化培训方案，例如介入超声方向、外科围术期方向等。</w:t>
      </w:r>
    </w:p>
    <w:p w14:paraId="24BC3A23">
      <w:pPr>
        <w:numPr>
          <w:ilvl w:val="0"/>
          <w:numId w:val="2"/>
        </w:numPr>
        <w:spacing w:line="360" w:lineRule="auto"/>
        <w:ind w:left="420" w:leftChars="0" w:hanging="420" w:firstLineChars="0"/>
        <w:jc w:val="left"/>
        <w:rPr>
          <w:rFonts w:hint="eastAsia"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理论教学与体模操作</w:t>
      </w:r>
    </w:p>
    <w:p w14:paraId="640F04CA">
      <w:pPr>
        <w:spacing w:line="360" w:lineRule="auto"/>
        <w:ind w:firstLine="480" w:firstLineChars="200"/>
        <w:jc w:val="left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•</w:t>
      </w:r>
      <w:r>
        <w:rPr>
          <w:rFonts w:hint="eastAsia" w:ascii="仿宋" w:hAnsi="仿宋" w:eastAsia="仿宋" w:cs="仿宋"/>
          <w:sz w:val="24"/>
        </w:rPr>
        <w:tab/>
      </w:r>
      <w:r>
        <w:rPr>
          <w:rFonts w:hint="eastAsia" w:ascii="仿宋" w:hAnsi="仿宋" w:eastAsia="仿宋" w:cs="仿宋"/>
          <w:sz w:val="24"/>
        </w:rPr>
        <w:t>每周一课时：深入学习经食道超声的基础知识和理论，为实践操作打下坚实基础。</w:t>
      </w:r>
    </w:p>
    <w:p w14:paraId="2F379C70">
      <w:pPr>
        <w:spacing w:line="360" w:lineRule="auto"/>
        <w:ind w:firstLine="480" w:firstLineChars="200"/>
        <w:jc w:val="left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•</w:t>
      </w:r>
      <w:r>
        <w:rPr>
          <w:rFonts w:hint="eastAsia" w:ascii="仿宋" w:hAnsi="仿宋" w:eastAsia="仿宋" w:cs="仿宋"/>
          <w:sz w:val="24"/>
        </w:rPr>
        <w:tab/>
      </w:r>
      <w:r>
        <w:rPr>
          <w:rFonts w:hint="eastAsia" w:ascii="仿宋" w:hAnsi="仿宋" w:eastAsia="仿宋" w:cs="仿宋"/>
          <w:sz w:val="24"/>
        </w:rPr>
        <w:t>每周三课时：在专业体模上进行切面培训，模拟真实操作环境，提高操作技能。</w:t>
      </w:r>
    </w:p>
    <w:p w14:paraId="0379537A">
      <w:pPr>
        <w:numPr>
          <w:ilvl w:val="0"/>
          <w:numId w:val="2"/>
        </w:numPr>
        <w:spacing w:line="360" w:lineRule="auto"/>
        <w:ind w:left="420" w:leftChars="0" w:hanging="420" w:firstLineChars="0"/>
        <w:jc w:val="left"/>
        <w:rPr>
          <w:rFonts w:hint="eastAsia"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临床操作与病例分析</w:t>
      </w:r>
    </w:p>
    <w:p w14:paraId="60841A2D">
      <w:pPr>
        <w:spacing w:line="360" w:lineRule="auto"/>
        <w:ind w:firstLine="480" w:firstLineChars="200"/>
        <w:jc w:val="left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•</w:t>
      </w:r>
      <w:r>
        <w:rPr>
          <w:rFonts w:hint="eastAsia" w:ascii="仿宋" w:hAnsi="仿宋" w:eastAsia="仿宋" w:cs="仿宋"/>
          <w:sz w:val="24"/>
        </w:rPr>
        <w:tab/>
      </w:r>
      <w:r>
        <w:rPr>
          <w:rFonts w:hint="eastAsia" w:ascii="仿宋" w:hAnsi="仿宋" w:eastAsia="仿宋" w:cs="仿宋"/>
          <w:sz w:val="24"/>
        </w:rPr>
        <w:t>在资深导师指导下：独立完成经食道超声探头的放置、取出、清洗、消毒和保存，全面掌握手术室经食道超声的临床操作流程。</w:t>
      </w:r>
    </w:p>
    <w:p w14:paraId="46ED2CA7">
      <w:pPr>
        <w:spacing w:line="360" w:lineRule="auto"/>
        <w:ind w:firstLine="480" w:firstLineChars="200"/>
        <w:jc w:val="left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•</w:t>
      </w:r>
      <w:r>
        <w:rPr>
          <w:rFonts w:hint="eastAsia" w:ascii="仿宋" w:hAnsi="仿宋" w:eastAsia="仿宋" w:cs="仿宋"/>
          <w:sz w:val="24"/>
        </w:rPr>
        <w:tab/>
      </w:r>
      <w:r>
        <w:rPr>
          <w:rFonts w:hint="eastAsia" w:ascii="仿宋" w:hAnsi="仿宋" w:eastAsia="仿宋" w:cs="仿宋"/>
          <w:sz w:val="24"/>
        </w:rPr>
        <w:t>每周80例以上实战病例学习：涵盖心外科疾病谱、少见病、介入手术TEE引导及危重症患者循环管理，通过丰富的临床病例，积累实战经验。</w:t>
      </w:r>
    </w:p>
    <w:p w14:paraId="13D6E99F">
      <w:pPr>
        <w:numPr>
          <w:ilvl w:val="0"/>
          <w:numId w:val="2"/>
        </w:numPr>
        <w:spacing w:line="360" w:lineRule="auto"/>
        <w:ind w:left="420" w:leftChars="0" w:hanging="420" w:firstLineChars="0"/>
        <w:jc w:val="left"/>
        <w:rPr>
          <w:rFonts w:hint="eastAsia"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病例汇报与讨论</w:t>
      </w:r>
    </w:p>
    <w:p w14:paraId="36CD4244">
      <w:pPr>
        <w:spacing w:line="360" w:lineRule="auto"/>
        <w:ind w:firstLine="480" w:firstLineChars="200"/>
        <w:jc w:val="left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•</w:t>
      </w:r>
      <w:r>
        <w:rPr>
          <w:rFonts w:hint="eastAsia" w:ascii="仿宋" w:hAnsi="仿宋" w:eastAsia="仿宋" w:cs="仿宋"/>
          <w:sz w:val="24"/>
        </w:rPr>
        <w:tab/>
      </w:r>
      <w:r>
        <w:rPr>
          <w:rFonts w:hint="eastAsia" w:ascii="仿宋" w:hAnsi="仿宋" w:eastAsia="仿宋" w:cs="仿宋"/>
          <w:sz w:val="24"/>
        </w:rPr>
        <w:t>每月两次：通过病例汇报与讨论，以病例为中心进行学习，深化对知识的理解和应用。</w:t>
      </w:r>
    </w:p>
    <w:p w14:paraId="7B740BCF">
      <w:pPr>
        <w:spacing w:line="360" w:lineRule="auto"/>
        <w:ind w:firstLine="482" w:firstLineChars="200"/>
        <w:jc w:val="left"/>
        <w:rPr>
          <w:rFonts w:hint="eastAsia" w:ascii="仿宋" w:hAnsi="仿宋" w:eastAsia="仿宋" w:cs="仿宋"/>
          <w:b w:val="0"/>
          <w:bCs w:val="0"/>
          <w:sz w:val="24"/>
        </w:rPr>
      </w:pPr>
      <w:r>
        <w:rPr>
          <w:rFonts w:hint="eastAsia" w:ascii="仿宋" w:hAnsi="仿宋" w:eastAsia="仿宋" w:cs="仿宋"/>
          <w:b/>
          <w:bCs/>
          <w:sz w:val="24"/>
          <w:highlight w:val="yellow"/>
          <w:lang w:val="en-US" w:eastAsia="zh-CN"/>
        </w:rPr>
        <w:t>6</w:t>
      </w:r>
      <w:r>
        <w:rPr>
          <w:rFonts w:hint="eastAsia" w:ascii="仿宋" w:hAnsi="仿宋" w:eastAsia="仿宋" w:cs="仿宋"/>
          <w:b/>
          <w:bCs/>
          <w:sz w:val="24"/>
          <w:highlight w:val="yellow"/>
        </w:rPr>
        <w:t>个月进阶培训计划：</w:t>
      </w:r>
      <w:r>
        <w:rPr>
          <w:rFonts w:hint="eastAsia" w:ascii="仿宋" w:hAnsi="仿宋" w:eastAsia="仿宋" w:cs="仿宋"/>
          <w:b w:val="0"/>
          <w:bCs w:val="0"/>
          <w:sz w:val="24"/>
        </w:rPr>
        <w:t>深化TEE临床应用，拓展超声心动图领域</w:t>
      </w:r>
    </w:p>
    <w:p w14:paraId="2DF5EDA0">
      <w:pPr>
        <w:numPr>
          <w:ilvl w:val="0"/>
          <w:numId w:val="2"/>
        </w:numPr>
        <w:spacing w:line="360" w:lineRule="auto"/>
        <w:ind w:left="420" w:leftChars="0" w:hanging="420" w:firstLineChars="0"/>
        <w:jc w:val="left"/>
        <w:rPr>
          <w:rFonts w:hint="eastAsia"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TEE临床应用深化</w:t>
      </w:r>
    </w:p>
    <w:p w14:paraId="4EA9DC7B">
      <w:pPr>
        <w:spacing w:line="360" w:lineRule="auto"/>
        <w:ind w:firstLine="480" w:firstLineChars="200"/>
        <w:jc w:val="left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•</w:t>
      </w:r>
      <w:r>
        <w:rPr>
          <w:rFonts w:hint="eastAsia" w:ascii="仿宋" w:hAnsi="仿宋" w:eastAsia="仿宋" w:cs="仿宋"/>
          <w:sz w:val="24"/>
        </w:rPr>
        <w:tab/>
      </w:r>
      <w:r>
        <w:rPr>
          <w:rFonts w:hint="eastAsia" w:ascii="仿宋" w:hAnsi="仿宋" w:eastAsia="仿宋" w:cs="仿宋"/>
          <w:sz w:val="24"/>
        </w:rPr>
        <w:t>在三个月培训基础上：进一步深化对TEE临床实际应用的学习，尤其在介入手术引导方面进行更加深入的学习。</w:t>
      </w:r>
    </w:p>
    <w:p w14:paraId="657C2DDA">
      <w:pPr>
        <w:numPr>
          <w:ilvl w:val="0"/>
          <w:numId w:val="2"/>
        </w:numPr>
        <w:spacing w:line="360" w:lineRule="auto"/>
        <w:ind w:left="420" w:leftChars="0" w:hanging="420" w:firstLineChars="0"/>
        <w:jc w:val="left"/>
        <w:rPr>
          <w:rFonts w:hint="eastAsia"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经胸超声心动图（TTE）学习</w:t>
      </w:r>
    </w:p>
    <w:p w14:paraId="67F7F5DC">
      <w:pPr>
        <w:spacing w:line="360" w:lineRule="auto"/>
        <w:ind w:firstLine="480" w:firstLineChars="200"/>
        <w:jc w:val="left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•</w:t>
      </w:r>
      <w:r>
        <w:rPr>
          <w:rFonts w:hint="eastAsia" w:ascii="仿宋" w:hAnsi="仿宋" w:eastAsia="仿宋" w:cs="仿宋"/>
          <w:sz w:val="24"/>
        </w:rPr>
        <w:tab/>
      </w:r>
      <w:r>
        <w:rPr>
          <w:rFonts w:hint="eastAsia" w:ascii="仿宋" w:hAnsi="仿宋" w:eastAsia="仿宋" w:cs="仿宋"/>
          <w:sz w:val="24"/>
        </w:rPr>
        <w:t>为有兴趣的学员提供：学习心外科患者术前及术后的评估，预期在老师指导下，独立完成床旁经胸超声心动图评估。</w:t>
      </w:r>
    </w:p>
    <w:p w14:paraId="2A482EAF">
      <w:pPr>
        <w:spacing w:line="360" w:lineRule="auto"/>
        <w:jc w:val="left"/>
        <w:rPr>
          <w:rFonts w:ascii="仿宋" w:hAnsi="仿宋" w:eastAsia="仿宋" w:cs="仿宋"/>
          <w:color w:val="FF0000"/>
          <w:sz w:val="24"/>
        </w:rPr>
      </w:pPr>
    </w:p>
    <w:p w14:paraId="7BB88BE7">
      <w:pPr>
        <w:spacing w:line="360" w:lineRule="auto"/>
        <w:ind w:firstLine="480" w:firstLineChars="200"/>
        <w:jc w:val="left"/>
        <w:rPr>
          <w:rFonts w:ascii="仿宋" w:hAnsi="仿宋" w:eastAsia="仿宋" w:cs="仿宋"/>
          <w:color w:val="FF0000"/>
          <w:sz w:val="24"/>
        </w:rPr>
      </w:pPr>
      <w:r>
        <w:rPr>
          <w:rFonts w:ascii="仿宋" w:hAnsi="仿宋" w:eastAsia="仿宋" w:cs="仿宋"/>
          <w:color w:val="FF0000"/>
          <w:sz w:val="24"/>
        </w:rPr>
        <w:drawing>
          <wp:inline distT="0" distB="0" distL="0" distR="0">
            <wp:extent cx="5616575" cy="4054475"/>
            <wp:effectExtent l="0" t="0" r="3175" b="3175"/>
            <wp:docPr id="4123917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39171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BF217">
      <w:pPr>
        <w:numPr>
          <w:ilvl w:val="0"/>
          <w:numId w:val="1"/>
        </w:numPr>
        <w:spacing w:line="360" w:lineRule="auto"/>
        <w:jc w:val="left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带教团队介绍</w:t>
      </w:r>
    </w:p>
    <w:p w14:paraId="41212DFB">
      <w:pPr>
        <w:spacing w:line="360" w:lineRule="auto"/>
        <w:ind w:firstLine="480" w:firstLineChars="200"/>
        <w:jc w:val="left"/>
        <w:rPr>
          <w:sz w:val="24"/>
        </w:rPr>
        <w:sectPr>
          <w:footerReference r:id="rId3" w:type="default"/>
          <w:pgSz w:w="11906" w:h="16838"/>
          <w:pgMar w:top="1077" w:right="1474" w:bottom="907" w:left="1587" w:header="851" w:footer="992" w:gutter="0"/>
          <w:cols w:space="720" w:num="1"/>
          <w:docGrid w:type="lines" w:linePitch="317" w:charSpace="0"/>
        </w:sectPr>
      </w:pPr>
      <w:r>
        <w:rPr>
          <w:rFonts w:hint="eastAsia" w:ascii="仿宋" w:hAnsi="仿宋" w:eastAsia="仿宋" w:cs="仿宋"/>
          <w:sz w:val="24"/>
        </w:rPr>
        <w:t>阜外医院麻醉中心经食道超声进修培训拥有强大的师资培训力量。依托我院强大的临床资源，由段福建主任带领团队进行进修医师培训工作。段福建现任中国医学科学院阜外医院麻醉中心副主任</w:t>
      </w:r>
      <w:bookmarkStart w:id="0" w:name="_GoBack"/>
      <w:bookmarkEnd w:id="0"/>
      <w:r>
        <w:rPr>
          <w:rFonts w:hint="eastAsia" w:ascii="仿宋" w:hAnsi="仿宋" w:eastAsia="仿宋" w:cs="仿宋"/>
          <w:sz w:val="24"/>
        </w:rPr>
        <w:t>，北京协和医科大学博士毕业，研究方向为影像医学与核医学。在阜外医院从事超声工作2</w:t>
      </w:r>
      <w:r>
        <w:rPr>
          <w:rFonts w:ascii="仿宋" w:hAnsi="仿宋" w:eastAsia="仿宋" w:cs="仿宋"/>
          <w:sz w:val="24"/>
        </w:rPr>
        <w:t>2</w:t>
      </w:r>
      <w:r>
        <w:rPr>
          <w:rFonts w:hint="eastAsia" w:ascii="仿宋" w:hAnsi="仿宋" w:eastAsia="仿宋" w:cs="仿宋"/>
          <w:sz w:val="24"/>
        </w:rPr>
        <w:t>年，目前以经食管超声、围术期超声、T</w:t>
      </w:r>
      <w:r>
        <w:rPr>
          <w:rFonts w:ascii="仿宋" w:hAnsi="仿宋" w:eastAsia="仿宋" w:cs="仿宋"/>
          <w:sz w:val="24"/>
        </w:rPr>
        <w:t>EER</w:t>
      </w:r>
      <w:r>
        <w:rPr>
          <w:rFonts w:hint="eastAsia" w:ascii="仿宋" w:hAnsi="仿宋" w:eastAsia="仿宋" w:cs="仿宋"/>
          <w:sz w:val="24"/>
        </w:rPr>
        <w:t>手术为当前工作焦点，擅长二尖瓣返流、主动脉瓣返流、肥厚型心肌病等成人常见疾病的诊断与治疗。参与编写及翻译著作《肥厚型心肌病——基础与临床》、《超声医师培训丛书  心血管超声分册》《成人心脏外科学》等。共发表论文50余篇，其中被SCI收录约10余篇。带教老师包括康文英、何爱霞、龚俊松、田丽娟等多位老师，具有丰富的临床麻醉及经食道超声带教经验。该带教团队已完成北京市医学会相关继续教育项目的授课，受到北京市医学会麻醉学分会及广大学员的广泛好评。三个月的T</w:t>
      </w:r>
      <w:r>
        <w:rPr>
          <w:rFonts w:ascii="仿宋" w:hAnsi="仿宋" w:eastAsia="仿宋" w:cs="仿宋"/>
          <w:sz w:val="24"/>
        </w:rPr>
        <w:t>EE</w:t>
      </w:r>
      <w:r>
        <w:rPr>
          <w:rFonts w:hint="eastAsia" w:ascii="仿宋" w:hAnsi="仿宋" w:eastAsia="仿宋" w:cs="仿宋"/>
          <w:sz w:val="24"/>
        </w:rPr>
        <w:t>培训针对无基础的麻醉医生，完成培训后可独立操作超声诊断仪，规范地获取标准T</w:t>
      </w:r>
      <w:r>
        <w:rPr>
          <w:rFonts w:ascii="仿宋" w:hAnsi="仿宋" w:eastAsia="仿宋" w:cs="仿宋"/>
          <w:sz w:val="24"/>
        </w:rPr>
        <w:t>EE</w:t>
      </w:r>
      <w:r>
        <w:rPr>
          <w:rFonts w:hint="eastAsia" w:ascii="仿宋" w:hAnsi="仿宋" w:eastAsia="仿宋" w:cs="仿宋"/>
          <w:sz w:val="24"/>
        </w:rPr>
        <w:t>切面，完成对循环容量，心脏泵功能的判断，并可以对瓣膜功能进行定性或者半定量评估。四个月的T</w:t>
      </w:r>
      <w:r>
        <w:rPr>
          <w:rFonts w:ascii="仿宋" w:hAnsi="仿宋" w:eastAsia="仿宋" w:cs="仿宋"/>
          <w:sz w:val="24"/>
        </w:rPr>
        <w:t>EE</w:t>
      </w:r>
      <w:r>
        <w:rPr>
          <w:rFonts w:hint="eastAsia" w:ascii="仿宋" w:hAnsi="仿宋" w:eastAsia="仿宋" w:cs="仿宋"/>
          <w:sz w:val="24"/>
        </w:rPr>
        <w:t>培训针对具有一定基础，想要进一步学习了解心脏瓣膜成形手术、肥厚型心肌病Morrow手术、常见先天性心脏病手术以及二尖瓣缘对缘手术的T</w:t>
      </w:r>
      <w:r>
        <w:rPr>
          <w:rFonts w:ascii="仿宋" w:hAnsi="仿宋" w:eastAsia="仿宋" w:cs="仿宋"/>
          <w:sz w:val="24"/>
        </w:rPr>
        <w:t>EE</w:t>
      </w:r>
      <w:r>
        <w:rPr>
          <w:rFonts w:hint="eastAsia" w:ascii="仿宋" w:hAnsi="仿宋" w:eastAsia="仿宋" w:cs="仿宋"/>
          <w:sz w:val="24"/>
        </w:rPr>
        <w:t>标准化评估的学员，包括麻醉医生、超声医生、心内科医生、重症医生等，均可参加。六个月的T</w:t>
      </w:r>
      <w:r>
        <w:rPr>
          <w:rFonts w:ascii="仿宋" w:hAnsi="仿宋" w:eastAsia="仿宋" w:cs="仿宋"/>
          <w:sz w:val="24"/>
        </w:rPr>
        <w:t>EE</w:t>
      </w:r>
      <w:r>
        <w:rPr>
          <w:rFonts w:hint="eastAsia" w:ascii="仿宋" w:hAnsi="仿宋" w:eastAsia="仿宋" w:cs="仿宋"/>
          <w:sz w:val="24"/>
        </w:rPr>
        <w:t>培训针对具有一定基础，想要在T</w:t>
      </w:r>
      <w:r>
        <w:rPr>
          <w:rFonts w:ascii="仿宋" w:hAnsi="仿宋" w:eastAsia="仿宋" w:cs="仿宋"/>
          <w:sz w:val="24"/>
        </w:rPr>
        <w:t>EE</w:t>
      </w:r>
      <w:r>
        <w:rPr>
          <w:rFonts w:hint="eastAsia" w:ascii="仿宋" w:hAnsi="仿宋" w:eastAsia="仿宋" w:cs="仿宋"/>
          <w:sz w:val="24"/>
        </w:rPr>
        <w:t>方面进一步深入学习，除了三/四个月的培训课程之外，还可以参加T</w:t>
      </w:r>
      <w:r>
        <w:rPr>
          <w:rFonts w:ascii="仿宋" w:hAnsi="仿宋" w:eastAsia="仿宋" w:cs="仿宋"/>
          <w:sz w:val="24"/>
        </w:rPr>
        <w:t>EER</w:t>
      </w:r>
      <w:r>
        <w:rPr>
          <w:rFonts w:hint="eastAsia" w:ascii="仿宋" w:hAnsi="仿宋" w:eastAsia="仿宋" w:cs="仿宋"/>
          <w:sz w:val="24"/>
        </w:rPr>
        <w:t>手术患者的术前筛选、术前讨论、术中引导、术后评估等一系列T</w:t>
      </w:r>
      <w:r>
        <w:rPr>
          <w:rFonts w:ascii="仿宋" w:hAnsi="仿宋" w:eastAsia="仿宋" w:cs="仿宋"/>
          <w:sz w:val="24"/>
        </w:rPr>
        <w:t>EER</w:t>
      </w:r>
      <w:r>
        <w:rPr>
          <w:rFonts w:hint="eastAsia" w:ascii="仿宋" w:hAnsi="仿宋" w:eastAsia="仿宋" w:cs="仿宋"/>
          <w:sz w:val="24"/>
        </w:rPr>
        <w:t>手术的工作流程，并掌握T</w:t>
      </w:r>
      <w:r>
        <w:rPr>
          <w:rFonts w:ascii="仿宋" w:hAnsi="仿宋" w:eastAsia="仿宋" w:cs="仿宋"/>
          <w:sz w:val="24"/>
        </w:rPr>
        <w:t>EER</w:t>
      </w:r>
      <w:r>
        <w:rPr>
          <w:rFonts w:hint="eastAsia" w:ascii="仿宋" w:hAnsi="仿宋" w:eastAsia="仿宋" w:cs="仿宋"/>
          <w:sz w:val="24"/>
        </w:rPr>
        <w:t>手术相关的全部超声技术。</w:t>
      </w:r>
    </w:p>
    <w:p w14:paraId="30EDDA5D"/>
    <w:p w14:paraId="7DFBCFCE">
      <w:pPr>
        <w:bidi w:val="0"/>
        <w:jc w:val="left"/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sectPr>
      <w:footerReference r:id="rId4" w:type="default"/>
      <w:pgSz w:w="11906" w:h="16838"/>
      <w:pgMar w:top="2098" w:right="1474" w:bottom="1984" w:left="1587" w:header="851" w:footer="992" w:gutter="0"/>
      <w:cols w:space="72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3BED9AE9-24F5-4F14-9131-0F976D3898D2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CE70C1B7-46E3-4254-9F30-9D8B7307F8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E14A26">
    <w:pPr>
      <w:tabs>
        <w:tab w:val="center" w:pos="4150"/>
        <w:tab w:val="right" w:pos="8306"/>
      </w:tabs>
      <w:snapToGrid w:val="0"/>
      <w:ind w:right="360" w:firstLine="360"/>
      <w:jc w:val="left"/>
      <w:rPr>
        <w:rFonts w:ascii="Calibri" w:hAnsi="Calibri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617F53">
                          <w:pPr>
                            <w:pStyle w:val="3"/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DOqXm5zwAAAAUBAAAPAAAAAAAAAAEAIAAAACIAAABkcnMvZG93bnJldi54bWxQSwECFAAU&#10;AAAACACHTuJApip7u8EBAACNAwAADgAAAAAAAAABACAAAAAeAQAAZHJzL2Uyb0RvYy54bWxQSwUG&#10;AAAAAAYABgBZAQAAU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37617F53">
                    <w:pPr>
                      <w:pStyle w:val="3"/>
                      <w:rPr>
                        <w:rFonts w:ascii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/>
        <w:sz w:val="18"/>
        <w:szCs w:val="18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FE7EAF">
    <w:pPr>
      <w:pStyle w:val="3"/>
      <w:tabs>
        <w:tab w:val="clear" w:pos="4153"/>
      </w:tabs>
      <w:jc w:val="right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F1B2AEB"/>
    <w:multiLevelType w:val="singleLevel"/>
    <w:tmpl w:val="3F1B2AEB"/>
    <w:lvl w:ilvl="0" w:tentative="0">
      <w:start w:val="1"/>
      <w:numFmt w:val="decimal"/>
      <w:suff w:val="nothing"/>
      <w:lvlText w:val="%1、"/>
      <w:lvlJc w:val="left"/>
      <w:rPr>
        <w:rFonts w:hint="default"/>
        <w:b/>
        <w:bCs/>
        <w:color w:val="auto"/>
      </w:rPr>
    </w:lvl>
  </w:abstractNum>
  <w:abstractNum w:abstractNumId="1">
    <w:nsid w:val="6A948C0A"/>
    <w:multiLevelType w:val="singleLevel"/>
    <w:tmpl w:val="6A948C0A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YwNjdkY2QzYTg3N2NiMjU4OTFmMDU1MmIzNjkwNmUifQ=="/>
  </w:docVars>
  <w:rsids>
    <w:rsidRoot w:val="19AE4A45"/>
    <w:rsid w:val="001561A0"/>
    <w:rsid w:val="001C7ABD"/>
    <w:rsid w:val="002B1E21"/>
    <w:rsid w:val="002C20DE"/>
    <w:rsid w:val="002F1B9C"/>
    <w:rsid w:val="00310A3F"/>
    <w:rsid w:val="0033551B"/>
    <w:rsid w:val="003A18DD"/>
    <w:rsid w:val="003C461B"/>
    <w:rsid w:val="003D5918"/>
    <w:rsid w:val="00421E9D"/>
    <w:rsid w:val="00620D90"/>
    <w:rsid w:val="00661E4B"/>
    <w:rsid w:val="007B55CF"/>
    <w:rsid w:val="007C6E3A"/>
    <w:rsid w:val="008070E1"/>
    <w:rsid w:val="008135E8"/>
    <w:rsid w:val="00831F91"/>
    <w:rsid w:val="00835CFD"/>
    <w:rsid w:val="008D4A27"/>
    <w:rsid w:val="008D7B43"/>
    <w:rsid w:val="00903DD9"/>
    <w:rsid w:val="00A56556"/>
    <w:rsid w:val="00C013FB"/>
    <w:rsid w:val="00C27FCA"/>
    <w:rsid w:val="00CC6218"/>
    <w:rsid w:val="00D076F5"/>
    <w:rsid w:val="00D166DE"/>
    <w:rsid w:val="00E74F64"/>
    <w:rsid w:val="00F04A70"/>
    <w:rsid w:val="00FA09AD"/>
    <w:rsid w:val="0A641F2D"/>
    <w:rsid w:val="17D408F0"/>
    <w:rsid w:val="18C973BB"/>
    <w:rsid w:val="19AE4A45"/>
    <w:rsid w:val="22DA223F"/>
    <w:rsid w:val="25195402"/>
    <w:rsid w:val="25B3639B"/>
    <w:rsid w:val="279A61B0"/>
    <w:rsid w:val="2DFC5B25"/>
    <w:rsid w:val="33CA187A"/>
    <w:rsid w:val="3A5C358C"/>
    <w:rsid w:val="3A7B7345"/>
    <w:rsid w:val="3C7107AF"/>
    <w:rsid w:val="40A63A89"/>
    <w:rsid w:val="44A46115"/>
    <w:rsid w:val="454B5E7A"/>
    <w:rsid w:val="456B09EF"/>
    <w:rsid w:val="4A9B759A"/>
    <w:rsid w:val="549A38C7"/>
    <w:rsid w:val="59953689"/>
    <w:rsid w:val="5A1A561A"/>
    <w:rsid w:val="5E010057"/>
    <w:rsid w:val="7BD54009"/>
    <w:rsid w:val="7D2D3F04"/>
    <w:rsid w:val="7E4C2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120"/>
      <w:outlineLvl w:val="0"/>
    </w:pPr>
    <w:rPr>
      <w:b/>
      <w:bCs/>
      <w:kern w:val="44"/>
      <w:sz w:val="30"/>
      <w:szCs w:val="4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1401</Words>
  <Characters>1459</Characters>
  <Lines>10</Lines>
  <Paragraphs>3</Paragraphs>
  <TotalTime>22</TotalTime>
  <ScaleCrop>false</ScaleCrop>
  <LinksUpToDate>false</LinksUpToDate>
  <CharactersWithSpaces>1469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2025-11-20T07:10:00Z</dcterms:created>
  <dc:creator>JYCBL2</dc:creator>
  <cp:lastModifiedBy>Rain,</cp:lastModifiedBy>
  <cp:lastPrinted>2021-11-10T02:28:00Z</cp:lastPrinted>
  <dcterms:modified xsi:type="dcterms:W3CDTF">2025-12-19T07:47:56Z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47A059CB48A7466D9D24292B5EEC07EF_13</vt:lpwstr>
  </property>
  <property fmtid="{D5CDD505-2E9C-101B-9397-08002B2CF9AE}" pid="4" name="KSOTemplateDocerSaveRecord">
    <vt:lpwstr>eyJoZGlkIjoiYjU2MzJhZDllMzY3MzFiYjIzZTcxZjlhYjM0M2NmMzMiLCJ1c2VySWQiOiI1Mzk5ODMyNjcifQ==</vt:lpwstr>
  </property>
</Properties>
</file>