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E220">
      <w:pPr>
        <w:tabs>
          <w:tab w:val="left" w:pos="5070"/>
        </w:tabs>
        <w:spacing w:line="360" w:lineRule="auto"/>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bookmarkStart w:id="0" w:name="_GoBack"/>
      <w:bookmarkEnd w:id="0"/>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3BF35B4F">
      <w:pPr>
        <w:spacing w:line="360" w:lineRule="auto"/>
        <w:jc w:val="center"/>
        <w:textAlignment w:val="baseline"/>
        <w:rPr>
          <w:rFonts w:hint="eastAsia" w:eastAsia="仿宋"/>
          <w:b/>
          <w:bCs/>
          <w:sz w:val="32"/>
          <w:szCs w:val="32"/>
          <w:lang w:val="en-US" w:eastAsia="zh-CN"/>
        </w:rPr>
      </w:pPr>
      <w:r>
        <w:rPr>
          <w:rFonts w:hint="eastAsia" w:eastAsia="仿宋"/>
          <w:b/>
          <w:bCs/>
          <w:sz w:val="32"/>
          <w:szCs w:val="32"/>
          <w:lang w:val="en-US" w:eastAsia="zh-CN"/>
        </w:rPr>
        <w:t>专业名称 全瓣膜及先心介入方向</w:t>
      </w:r>
    </w:p>
    <w:p w14:paraId="5946C195">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r>
        <w:rPr>
          <w:rFonts w:hint="eastAsia" w:ascii="仿宋" w:hAnsi="仿宋" w:eastAsia="仿宋" w:cs="仿宋"/>
          <w:sz w:val="24"/>
          <w:lang w:val="en-US" w:eastAsia="zh-CN"/>
        </w:rPr>
        <w:t>学习期完成经导管二、三尖瓣介入治疗，经导管肺动脉瓣置换术，经导管主动脉瓣置换术，以及先心病介入治疗的影像学评估、手术技术及围术期管理学习。</w:t>
      </w:r>
    </w:p>
    <w:p w14:paraId="293C96BD">
      <w:pPr>
        <w:numPr>
          <w:ilvl w:val="0"/>
          <w:numId w:val="1"/>
        </w:num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培训内容：</w:t>
      </w:r>
      <w:r>
        <w:rPr>
          <w:rFonts w:hint="eastAsia" w:ascii="仿宋" w:hAnsi="仿宋" w:eastAsia="仿宋" w:cs="仿宋"/>
          <w:sz w:val="24"/>
          <w:lang w:val="en-US" w:eastAsia="zh-CN"/>
        </w:rPr>
        <w:t>拟对招收学员学习期内进行先心病介入治疗及二、三尖瓣、肺动脉瓣及经导管主动脉瓣介入影像学评估、手术技术及围术期管理培训。</w:t>
      </w:r>
    </w:p>
    <w:p w14:paraId="497CD945">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培训计划：</w:t>
      </w:r>
      <w:r>
        <w:rPr>
          <w:rFonts w:hint="eastAsia" w:ascii="仿宋" w:hAnsi="仿宋" w:eastAsia="仿宋" w:cs="仿宋"/>
          <w:sz w:val="24"/>
          <w:lang w:val="en-US" w:eastAsia="zh-CN"/>
        </w:rPr>
        <w:t>3个月期数、6个月期数、12个月期数均在结构一病区学习，在病房安排下按分管患者情况跟台进行介入治疗学习及围术期管理</w:t>
      </w:r>
    </w:p>
    <w:p w14:paraId="291B0F57">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招生时间：</w:t>
      </w:r>
      <w:r>
        <w:rPr>
          <w:rFonts w:hint="eastAsia" w:ascii="仿宋" w:hAnsi="仿宋" w:eastAsia="仿宋" w:cs="仿宋"/>
          <w:sz w:val="24"/>
          <w:lang w:val="en-US" w:eastAsia="zh-CN"/>
        </w:rPr>
        <w:t>每月月底</w:t>
      </w:r>
    </w:p>
    <w:p w14:paraId="0E5F3C97">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进修时长：</w:t>
      </w:r>
      <w:r>
        <w:rPr>
          <w:rFonts w:hint="eastAsia" w:ascii="仿宋" w:hAnsi="仿宋" w:eastAsia="仿宋" w:cs="仿宋"/>
          <w:sz w:val="24"/>
          <w:lang w:val="en-US" w:eastAsia="zh-CN"/>
        </w:rPr>
        <w:t>3个月/6个月/12个月</w:t>
      </w:r>
    </w:p>
    <w:p w14:paraId="1C70AFC4">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招生名额：</w:t>
      </w:r>
      <w:r>
        <w:rPr>
          <w:rFonts w:hint="eastAsia" w:ascii="仿宋" w:hAnsi="仿宋" w:eastAsia="仿宋" w:cs="仿宋"/>
          <w:sz w:val="24"/>
          <w:lang w:val="en-US" w:eastAsia="zh-CN"/>
        </w:rPr>
        <w:t>6人/期</w:t>
      </w:r>
    </w:p>
    <w:p w14:paraId="3CA9DF40">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进修费用：</w:t>
      </w:r>
      <w:r>
        <w:rPr>
          <w:rFonts w:hint="eastAsia" w:ascii="仿宋" w:hAnsi="仿宋" w:eastAsia="仿宋" w:cs="仿宋"/>
          <w:sz w:val="24"/>
          <w:lang w:val="en-US" w:eastAsia="zh-CN"/>
        </w:rPr>
        <w:t>5000元/3个月，10000元/6个月,20000元/12个月</w:t>
      </w:r>
    </w:p>
    <w:p w14:paraId="0DB1A578">
      <w:pPr>
        <w:numPr>
          <w:ilvl w:val="0"/>
          <w:numId w:val="1"/>
        </w:numPr>
        <w:spacing w:line="360" w:lineRule="auto"/>
        <w:ind w:firstLine="482" w:firstLineChars="200"/>
        <w:jc w:val="left"/>
        <w:rPr>
          <w:rFonts w:hint="eastAsia" w:ascii="仿宋" w:hAnsi="仿宋" w:eastAsia="仿宋" w:cs="仿宋"/>
          <w:sz w:val="24"/>
          <w:lang w:val="en-US" w:eastAsia="zh-CN"/>
        </w:rPr>
      </w:pPr>
      <w:r>
        <w:rPr>
          <w:rFonts w:hint="eastAsia" w:ascii="仿宋" w:hAnsi="仿宋" w:eastAsia="仿宋" w:cs="仿宋"/>
          <w:b/>
          <w:bCs/>
          <w:sz w:val="24"/>
          <w:lang w:val="en-US" w:eastAsia="zh-CN"/>
        </w:rPr>
        <w:t>专业联系：</w:t>
      </w:r>
      <w:r>
        <w:rPr>
          <w:rFonts w:hint="eastAsia" w:ascii="仿宋" w:hAnsi="仿宋" w:eastAsia="仿宋" w:cs="仿宋"/>
          <w:sz w:val="24"/>
          <w:lang w:val="en-US" w:eastAsia="zh-CN"/>
        </w:rPr>
        <w:t>万俊义13717552664</w:t>
      </w:r>
    </w:p>
    <w:p w14:paraId="7EA58543">
      <w:pPr>
        <w:numPr>
          <w:ilvl w:val="0"/>
          <w:numId w:val="1"/>
        </w:num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科室介绍：</w:t>
      </w:r>
    </w:p>
    <w:p w14:paraId="47B2C7A8">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我病区自2010年在国内率先开展主动脉瓣狭窄介入技术，是我国最早开展不用开胸经导管进行主动脉瓣膜置换的中心之一，完成经导管主动脉瓣介入治疗超过1000例，是全国完成经导管主动脉瓣介入治疗例数最多的病区。经导管主动脉瓣介入治疗是一项风险系数和难度指数极高的心脏介入技术，主要用于不能常规外科开胸的高危患者患者，我病区在国家“十二、五”科技计划的支持下，经过近几年的艰难探索，该项技术已经成功地应用于临床，为众多已失去外科手术机会的患者带来了希望，并已经向外科开胸换瓣手术中危及低危患者推广。我中心2012年开始参与中国第一个自主研发Venus Medtech人工心脏介入瓣膜实施TAVR术的临床应用研究，成功构建全国首个TAVR临床团队，率先建立全国唯一的TAVR评估核心实验室。2015年顺利主导完成国家十二五科技支撑计划——全国首个多中心TAVR注册研究（VENUS-A研究）。2016年负责国家十二五科技支撑计划中国老年瓣膜性心脏病住院患者前瞻队列研究，这是我国第一个全国性瓣膜病队列研究，也是目前世界上最大的瓣膜病调查研究。同年，负责首都特色重大项目二叶式主动脉瓣狭窄的全国TAVR注册研究。吴永健教授在瓣膜性心脏病介入治疗领域居全国主导地位，2017年负责全国瓣膜病介入技术质控，积极向全国多个心脏中心推广新技术，并在南美以及亚太等多个国家心脏病中心指导其开展TAVR手术，面向国际开始国产瓣膜以及TAVR技术的研究与推广；2017年开展医学院创新工程项目“基于中国瓣膜性心脏病特点的经导管治疗新技术的研究”，致力于建立瓣膜性心脏病前瞻性队列研究及治疗技术临床多中心研究平台，着眼于主动脉瓣经导管器械研发与技术创新，以及新型抗钙化耐久性人工瓣膜材料研发。是全国瓣膜病介入治疗的技术质控牵头单位，瓣膜介入指南及临床路径的主要撰写单位。</w:t>
      </w:r>
    </w:p>
    <w:p w14:paraId="44FAE400">
      <w:pPr>
        <w:numPr>
          <w:ilvl w:val="0"/>
          <w:numId w:val="1"/>
        </w:num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05AFF35F">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张戈军教授</w:t>
      </w:r>
    </w:p>
    <w:p w14:paraId="1B07270E">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结构性心脏病中心副主任、结构一病区病区主任、国家先心病介入专业质控中心专家委员会委员兼秘书、中华医学会心血管病分会结构性心脏病学组委员、中国人体健康促进会结构性心脏病专业委员会副主任委员、国家心血管病中心专家委员会先心病专委会委员、国家医学考试中心心血管内科专科医师考试专家委员会先心病组秘书、亚太心脏联盟结构性心脏病分会委员、中国医师协会整合医学分会心血管病专业委员会委员、中国研究型医院学会母儿心脏病专业委员会委员。为卫生部首批认定的先天性心脏病介入诊疗培训导师及心血管病介入诊疗资质考试面试考官。从事先天性心脏病介入诊疗工作二十余年，共完成各种先天性心脏病、瓣膜病介入诊疗一万例以上，能够独立完成我国目前开展的各种先天性心脏病的介入治疗，重要并发症发生率&lt;1％；还擅长于复杂先天性心脏病的影像诊断和镶嵌（外科+介入）治疗技术。率先开展的经导管先天性锁骨下动静脉瘘封堵术、主动脉外科术后主动脉-右房瘘封堵术、先天性肺动脉狭窄支架植入术、先心病术后肺动脉瓣关闭不全肺动脉瓣植入术、瓣周漏封堵术、心梗后室间隔穿孔等多项技术填补世界、国内或阜外医院技术空白。多次受邀赴加拿大、巴西、阿根廷、香港等国家和地区指导当地医生开展结构性心脏病介入治疗，是首位在北美发达国家指导经导管瓣膜置换术的中国医生。为国内十余家同行单位进行技术推广。作为项目或课题负责人参与有关结构性心脏病介入治疗的“十三五”国家重大专项、国家自然科学基金课题等国家级科研项目，作为主要参加人参与“九五”至“十二五”等多项国家级科技支撑计划课题；作为主要完成人或第一完成人曾获中华医学科技奖、华夏医学科技奖、教育部科技进步奖、《介入放射学杂志》优秀论文奖、阜外医院医疗成就奖等多项奖励；发表论文60余篇（含SCI论文），参加编写专著、译著10部（其中2部担任副主编或副主译）。为国家先心病介入培训基地及结构心脏病中心培训十余期学员。</w:t>
      </w:r>
    </w:p>
    <w:p w14:paraId="65099557">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吴永健教授</w:t>
      </w:r>
    </w:p>
    <w:p w14:paraId="6E5E9F96">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现任冠心病中心主任、结构性心脏病中心副主任。中国致公党党员，中国医学科学院  北京协和医学院教授，博士研究生导师，中国医学科学院阜外医院心脏内科学主任医师，北京海淀医院心内科主任，厦门市中医院心内科主任。在心血管疾病的诊断和治疗方面积累了丰富的经验，尤其擅长处理各种疑难和复杂冠心病，在冠心病合并糖尿病、慢性肾功能不全方面做了大量探索性工作。近十余年他的冠脉介入治疗手术量每年都在1500例以上，而且大多数都是从各家医院转诊的高危复杂的患者，为国内经桡动脉冠脉介入治疗手术量最大的术者。是国家心血管病中心IVUS、OCT、FFR培训主要负责人，国家冠脉介入治疗培训基地负责人，中国旋磨俱乐部负责人，医学会冠脉介入治疗组成员。目前他与心脏外科医生通力协作开展复合杂交手术，具全国前列，为常规介入手术或搭桥手术高危和远期疗效差的患者提供了全新治疗手段。面对急剧增加的冠心病介入的患者，他与多家兄弟医院协作，在努力打造“中国冠脉介入术后长期管理系统”，使患者手术出院后仍在主治医生的视线之内。该项目的一部分已进入科技部重大攻关计划。好大夫在线在冠心病领域他是全国点击率排名第一的心脏科医生。2000年至今，他曾帮助过全国100余家医院开展心脏介入手术。此外，他还是我国最早开展不用开胸经导管进行主动脉瓣膜置换的专家之一，这是一项风险系数和难度指数极高的心脏介入技术，主要用于不能常规外科开胸的高危患者，在国家“十二·五”科技计划的支持下，经过近几年的艰难探索，该项技术已经成功地应用于临床，为众多已失去外科手术机会的患者带来了希望。他在心血管疾病的基础研究领域先后承担多个国家、省部级课题，包括国家自然基金面上项目、国家自然基金重大专项培育项目、科技部国际协作重大项目子课题，这些项目重点研究糖尿病血管并发症的表观遗传机制，他所领导的团队成员在该领域也申请到多个项目。在心血管病临床研究领域先后承担了二次首都发展基金项目，一次首都特色重点项目，是国家“十二·五”科技支撑计划“经导管主动脉瓣膜置换”项目的主要研究者和协调人，是卫生计划生育委员会行业重大专项“CHINA PEACE”的子课题负责人，是NIH全球项目ISCHEMIA的中方共同负责人，是RESOLUTE DIABETES全国共同负责人。此外他还有多个自主项目，包括住院瓣膜病患者的全国调查、中国TAVI注册研究、冠脉杂交技术在左主干分叉病变和急性冠脉综合征多支病变患者中的应用、杂交手术中抗血小板药物的研究、冠脉介入术后长期管理模式的探索等。作为海淀医院心内科主任，他主持申请并实施海淀区心血管急症再优化项目及海淀区基层卫生服务中心心血管疾病诊疗情况的调查。先后以第一作者和通讯作者发表文章100余篇，并获得过北京市、上海市、教育部科技成果奖。多次在国际上最重要心脏病会议上发言并担任主持人。</w:t>
      </w:r>
    </w:p>
    <w:p w14:paraId="1B829FF0">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王首正主任医师</w:t>
      </w:r>
    </w:p>
    <w:p w14:paraId="423DA084">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硕士研究生导师，现任中国医学科学院阜外医院结构性心脏病一病区副主任，国家心血管疾病临床医学研究中心青年PI，国家心血管病中心结构性心脏病专家委员会委员、中国中国心胸血管麻醉学会精准医疗分会第三届委员会常务委员、中国生物材料学会心血管材料分会委员、国家心血管病中心结构性心脏病介入培训基地培训导师、中国医师协会心血管外科医师分会第六届委员会结构心脏病工作组成员、北京市心脏大血管外科专业质量控制和改进中心结构性心脏病介入质控工作组秘书。</w:t>
      </w:r>
    </w:p>
    <w:p w14:paraId="404046C1">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长期从事结构性心脏病的临床和科研工作，同时具备心脏外科手术资质和先心病、瓣膜病介入手术资质，参与及主刀完成各类心脏外科和介入手术数干例，并受邀至法国、俄罗斯、老挝、泰国、乌兹别克斯坦等国家手术；开展结构性心脏病诊疗新技术临床研究，主持国家“十四五”重点研发计划课题、中国医学科学院“创新工程”课题等课题；以第一作者或通讯作者发表论文20余篇，获得教育部科学技术进步一等奖、中华医学科技奖一等奖、北京市技术发明奖一等奖。</w:t>
      </w:r>
    </w:p>
    <w:p w14:paraId="26781E3B">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滕思勇主任医师</w:t>
      </w:r>
    </w:p>
    <w:p w14:paraId="217B2F5E">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医学博士，国家心血管病中心阜外医院研究员，副主任医师，硕士研究生导师。冠心病介入全国培训导师，2006年5月至2007年4月在美国田纳西大学从事博士后研究。目前主要从事心血管疾病的诊断和治疗工作，专业特长是复杂、危重冠心病和主动脉瓣膜病变的介入治疗，冠心病年介入手术量超过800例，主动脉瓣年介入手术量约50例。研究方向是心血管疾病的分子机制和干预策略，作为科研骨干参与国家973项目4项及国家十二五、十三五计划，主持国家自然科学研究基金面上项目4项，发现并完成心脏钾通道hkCNE4的功能研究，目前发表论文30余篇，其中SCI12篇。</w:t>
      </w:r>
    </w:p>
    <w:p w14:paraId="2E3CC987">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万俊义主任医师</w:t>
      </w:r>
    </w:p>
    <w:p w14:paraId="7B74A5BB">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中国医学科学院阜外医院，结构性心脏病中心，医学硕士，具有20年先心病及瓣膜病诊断和介入治疗工作经验，擅长常见先心病介入治疗，如室/房间隔缺损、动脉导管未闭、肺动脉瓣狭窄等、以及经导管主动脉瓣置换术、经导管二尖瓣钳夹术、左心耳封堵术等介入治疗；作为主要术者完成我院首例经导管肺动脉瓣置换术，参加并完成房间隔缺损/室间隔缺损可吸收封堵器临床试验，参加经导管三尖瓣置换术、经导管二尖瓣置换术等新技术。并曾作为阜外专家组成员多次外派至青岛阜外医院、华中阜外医院、深圳阜外医院指导工作，担任北京市先心介入质控专家组成员。主持及参加各项课题8项，发表中英文论文20余篇。</w:t>
      </w:r>
    </w:p>
    <w:p w14:paraId="004866CE">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牛冠男副主任医师</w:t>
      </w:r>
    </w:p>
    <w:p w14:paraId="3620C1D7">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阜外医院心内科副主任医师、医学博士，结构性心脏病一病区医疗组长。美国俄克拉荷马大学访问学者。主要从事冠心病、心脏瓣膜病以及急重症心脏病治疗，擅长复杂冠心病以及经导管瓣膜病治疗。独立分析瓣膜病影像并制定手术策略超过1000例，并指导全国数十家中心开展瓣膜病介入工作。受聘亚太结构性心脏病青年俱乐部黄金会员。在瓣膜病介入领域参与多项国际国内临床研究，作为主要参与者开展国家科技支撑计划、国家重点研发计划、医科院创新工程、首都特色等多项基金支持研究。作为主要核心成员主笔《中国TAVR临床路径2018及2021版》等行业指南，参与翻译多本医学著作。发表SCI及国内外核心期刊学术论文十余篇，并多次于CSI、CIT、CHC等国际、国内心血管病会议进行专题演讲。</w:t>
      </w:r>
    </w:p>
    <w:p w14:paraId="3F9C9CE4">
      <w:pPr>
        <w:spacing w:line="360" w:lineRule="auto"/>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徐亮副主任医师</w:t>
      </w:r>
    </w:p>
    <w:p w14:paraId="1B70849B">
      <w:p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中国医学科学院阜外医院，结构性心脏病中心，医学硕士。从事结构性心脏病及瓣膜性心脏病的介入治疗工作。能够熟练完成结构性心脏病及瓣膜性心脏病的介入诊疗工作，包括房间隔缺损、卵圆孔未闭封堵术、动脉导管未闭、室间隔缺损、肺动静脉瘘、冠状动脉瘘等介入治疗，以及二尖瓣狭窄、主动脉瓣狭窄等瓣膜性心脏病的介入治疗。擅长成人及儿童先天性心脏病及瓣膜性心脏病的介入治疗，包括房间隔缺损封堵术、卵圆孔未闭封堵术、动脉导管未闭封堵术、室间隔缺损封堵术、肺动脉瓣狭窄球囊扩张术、肺动静脉瘘封堵术、冠状动脉瘘封堵术、主动脉窦瘤破裂封堵术及主动脉缩窄球囊扩张和支架植入术等介入治疗，以及二尖瓣狭窄球囊扩张术、主动脉瓣狭窄球囊扩张及支架植入术等瓣膜病的介入治疗。主持或参加先心病儿童64排CT影像质量与X线剂量优化研究、新型房间隔造口装置治疗肺动脉高压的动物实验研究、新型房间隔缺损封堵器临床实验，以及新型网篮导丝的临床应用。《二尖瓣关闭不全的介入治疗》、《二型右弓的影像学诊断》，入选2011及2012年度阜外结构性心脏病介入治疗，及影像诊断培训班汇编及发言。</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A29E53E-EA6D-4481-9BA2-9FA3EB28408C}"/>
  </w:font>
  <w:font w:name="方正小标宋简体">
    <w:panose1 w:val="02000000000000000000"/>
    <w:charset w:val="86"/>
    <w:family w:val="auto"/>
    <w:pitch w:val="default"/>
    <w:sig w:usb0="00000001" w:usb1="08000000" w:usb2="00000000" w:usb3="00000000" w:csb0="00040000" w:csb1="00000000"/>
    <w:embedRegular r:id="rId2" w:fontKey="{70ED5E90-C9BE-4F20-A575-BEBD62524B7B}"/>
  </w:font>
  <w:font w:name="仿宋">
    <w:panose1 w:val="02010609060101010101"/>
    <w:charset w:val="86"/>
    <w:family w:val="auto"/>
    <w:pitch w:val="default"/>
    <w:sig w:usb0="800002BF" w:usb1="38CF7CFA" w:usb2="00000016" w:usb3="00000000" w:csb0="00040001" w:csb1="00000000"/>
    <w:embedRegular r:id="rId3" w:fontKey="{4A4E880D-30BC-48A5-BF18-7E5F4CD9751C}"/>
  </w:font>
  <w:font w:name="宋?">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E24C4"/>
    <w:multiLevelType w:val="singleLevel"/>
    <w:tmpl w:val="EA1E24C4"/>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398477C2"/>
    <w:rsid w:val="05B178CA"/>
    <w:rsid w:val="0D350DE1"/>
    <w:rsid w:val="12BD09B1"/>
    <w:rsid w:val="15542020"/>
    <w:rsid w:val="19143FA0"/>
    <w:rsid w:val="1C8651B5"/>
    <w:rsid w:val="20C52024"/>
    <w:rsid w:val="22631AF5"/>
    <w:rsid w:val="23CE7442"/>
    <w:rsid w:val="24C34ACD"/>
    <w:rsid w:val="27B70919"/>
    <w:rsid w:val="31D245A1"/>
    <w:rsid w:val="339C4E66"/>
    <w:rsid w:val="37305FF2"/>
    <w:rsid w:val="386F66A6"/>
    <w:rsid w:val="398477C2"/>
    <w:rsid w:val="3EA80B63"/>
    <w:rsid w:val="415E5659"/>
    <w:rsid w:val="428F724E"/>
    <w:rsid w:val="46024FFD"/>
    <w:rsid w:val="4A58168F"/>
    <w:rsid w:val="4D561CC8"/>
    <w:rsid w:val="643C5726"/>
    <w:rsid w:val="64DE06D7"/>
    <w:rsid w:val="6DF64B98"/>
    <w:rsid w:val="6EB5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5676</Words>
  <Characters>5983</Characters>
  <Lines>0</Lines>
  <Paragraphs>0</Paragraphs>
  <TotalTime>16</TotalTime>
  <ScaleCrop>false</ScaleCrop>
  <LinksUpToDate>false</LinksUpToDate>
  <CharactersWithSpaces>5995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2022-11-09T02:43:00Z</dcterms:created>
  <dc:creator>VAQ520</dc:creator>
  <cp:lastModifiedBy>Rain,</cp:lastModifiedBy>
  <dcterms:modified xsi:type="dcterms:W3CDTF">2025-11-19T06:47:26Z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21CAA98179754BDF8FCCFC48E11D361C</vt:lpwstr>
  </property>
  <property fmtid="{D5CDD505-2E9C-101B-9397-08002B2CF9AE}" pid="4" name="KSOTemplateDocerSaveRecord">
    <vt:lpwstr>eyJoZGlkIjoiYjU2MzJhZDllMzY3MzFiYjIzZTcxZjlhYjM0M2NmMzMiLCJ1c2VySWQiOiI1Mzk5ODMyNjcifQ==</vt:lpwstr>
  </property>
</Properties>
</file>