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69764">
      <w:pPr>
        <w:tabs>
          <w:tab w:val="left" w:pos="5070"/>
        </w:tabs>
        <w:spacing w:line="360" w:lineRule="auto"/>
        <w:jc w:val="center"/>
        <w:textAlignment w:val="baseline"/>
        <w:rPr>
          <w:rFonts w:eastAsia="仿宋"/>
          <w:sz w:val="32"/>
          <w:szCs w:val="32"/>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618A763F">
      <w:pPr>
        <w:spacing w:line="360" w:lineRule="auto"/>
        <w:jc w:val="center"/>
        <w:textAlignment w:val="baseline"/>
        <w:rPr>
          <w:rFonts w:ascii="黑体" w:hAnsi="黑体" w:eastAsia="黑体" w:cs="黑体"/>
          <w:sz w:val="32"/>
          <w:szCs w:val="32"/>
        </w:rPr>
      </w:pPr>
      <w:r>
        <w:rPr>
          <w:rFonts w:hint="eastAsia" w:eastAsia="仿宋"/>
          <w:b/>
          <w:bCs/>
          <w:sz w:val="32"/>
          <w:szCs w:val="32"/>
          <w:lang w:val="en-US" w:eastAsia="zh-CN"/>
        </w:rPr>
        <w:t>专业名称：心血管病学（冠心病管理与复杂介入方向）</w:t>
      </w:r>
    </w:p>
    <w:p w14:paraId="32E96D3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：本培训班旨在培养我国冠心病专业临床管理专家和复杂冠脉介入领域的优秀人才。</w:t>
      </w:r>
    </w:p>
    <w:p w14:paraId="2B5D151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报到时间</w:t>
      </w:r>
      <w:r>
        <w:rPr>
          <w:rFonts w:hint="eastAsia" w:ascii="仿宋" w:hAnsi="仿宋" w:eastAsia="仿宋" w:cs="仿宋"/>
          <w:b/>
          <w:bCs/>
          <w:sz w:val="24"/>
        </w:rPr>
        <w:t xml:space="preserve">： </w:t>
      </w:r>
      <w:r>
        <w:rPr>
          <w:rFonts w:hint="eastAsia" w:ascii="仿宋" w:hAnsi="仿宋" w:eastAsia="仿宋" w:cs="仿宋"/>
          <w:sz w:val="24"/>
          <w:lang w:val="en-US" w:eastAsia="zh-CN"/>
        </w:rPr>
        <w:t>每月月末</w:t>
      </w:r>
    </w:p>
    <w:p w14:paraId="425A815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sz w:val="24"/>
        </w:rPr>
        <w:t>：3个月</w:t>
      </w: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rPr>
        <w:t>个月</w:t>
      </w:r>
      <w:r>
        <w:rPr>
          <w:rFonts w:hint="eastAsia" w:ascii="仿宋" w:hAnsi="仿宋" w:eastAsia="仿宋" w:cs="仿宋"/>
          <w:sz w:val="24"/>
          <w:lang w:eastAsia="zh-CN"/>
        </w:rPr>
        <w:t>、</w:t>
      </w:r>
      <w:r>
        <w:rPr>
          <w:rFonts w:hint="eastAsia" w:ascii="仿宋" w:hAnsi="仿宋" w:eastAsia="仿宋" w:cs="仿宋"/>
          <w:sz w:val="24"/>
          <w:lang w:val="en-US" w:eastAsia="zh-CN"/>
        </w:rPr>
        <w:t>12</w:t>
      </w:r>
      <w:r>
        <w:rPr>
          <w:rFonts w:hint="eastAsia" w:ascii="仿宋" w:hAnsi="仿宋" w:eastAsia="仿宋" w:cs="仿宋"/>
          <w:sz w:val="24"/>
        </w:rPr>
        <w:t>个月</w:t>
      </w:r>
    </w:p>
    <w:p w14:paraId="539B7DC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进修费用：</w:t>
      </w:r>
      <w:r>
        <w:rPr>
          <w:rFonts w:hint="eastAsia" w:ascii="仿宋" w:hAnsi="仿宋" w:eastAsia="仿宋" w:cs="仿宋"/>
          <w:sz w:val="24"/>
        </w:rPr>
        <w:t>3个月（2000元）、6个月（4000元）、12个月（8000元）。</w:t>
      </w:r>
    </w:p>
    <w:p w14:paraId="268DE0E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 xml:space="preserve"> </w:t>
      </w:r>
    </w:p>
    <w:p w14:paraId="5E091B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常规内容：</w:t>
      </w:r>
    </w:p>
    <w:p w14:paraId="00D1D6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冠心病患者的药物治疗与规范化管理；</w:t>
      </w:r>
    </w:p>
    <w:p w14:paraId="367EA7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常规冠脉病变的介入治疗技术；</w:t>
      </w:r>
    </w:p>
    <w:p w14:paraId="6BADDC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血管内超声（IVUS）及其在冠脉介入治疗中的应用；</w:t>
      </w:r>
    </w:p>
    <w:p w14:paraId="4DDBE4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光学干涉断层技术（OCT）及其在冠脉介入治疗中的应用；</w:t>
      </w:r>
    </w:p>
    <w:p w14:paraId="486006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血流储备分数（FFR）为代表的功能学检查及其在冠脉介入治疗中的应用；</w:t>
      </w:r>
    </w:p>
    <w:p w14:paraId="50C622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急性冠脉综合征的介入治疗；</w:t>
      </w:r>
    </w:p>
    <w:p w14:paraId="385527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特色内容：</w:t>
      </w:r>
    </w:p>
    <w:p w14:paraId="1D05F0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复杂危重冠心病患者的综合治疗与围术期管理；</w:t>
      </w:r>
    </w:p>
    <w:p w14:paraId="416D3D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冠脉旋磨、准分子激光技术在冠脉介入治疗中的应用；</w:t>
      </w:r>
    </w:p>
    <w:p w14:paraId="0F02C0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影像学/功能学指导的左主干、分叉、钙化等复杂冠脉病变的介入治疗；</w:t>
      </w:r>
    </w:p>
    <w:p w14:paraId="1DFAAB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当代慢性完全闭塞病变（CTO）介入技术，包括各种前向、逆向、内膜下再进入（ADR）等技术；</w:t>
      </w:r>
    </w:p>
    <w:p w14:paraId="62830D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主动脉内球囊反搏（IABP）等循环支持设备在冠脉介入治疗中的应用；</w:t>
      </w:r>
    </w:p>
    <w:p w14:paraId="57CCAF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肥厚梗阻性心肌病的经皮化学消融治疗。</w:t>
      </w:r>
    </w:p>
    <w:p w14:paraId="7994ED8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专业联系人：</w:t>
      </w:r>
      <w:r>
        <w:rPr>
          <w:rFonts w:hint="eastAsia" w:ascii="仿宋" w:hAnsi="仿宋" w:eastAsia="仿宋" w:cs="仿宋"/>
          <w:sz w:val="24"/>
        </w:rPr>
        <w:t>张洪亮 18611326338</w:t>
      </w:r>
    </w:p>
    <w:p w14:paraId="02A3B7E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 xml:space="preserve">培训计划/学员轮转计划： </w:t>
      </w:r>
    </w:p>
    <w:p w14:paraId="1B9300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3个月：冠心病二病区1个月，冠脉介入培训2个月;</w:t>
      </w:r>
    </w:p>
    <w:p w14:paraId="6C5ACA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6个月：冠心病二病区2个月，冠脉介入培训4个月</w:t>
      </w:r>
    </w:p>
    <w:p w14:paraId="5A15A5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2个月：冠心病二病区3个月，冠脉介入培训9个月（科研培训同期进行）</w:t>
      </w:r>
    </w:p>
    <w:p w14:paraId="2C481BD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本专业临床操作技能及数量</w:t>
      </w:r>
      <w:r>
        <w:rPr>
          <w:rFonts w:hint="eastAsia" w:ascii="仿宋" w:hAnsi="仿宋" w:eastAsia="仿宋" w:cs="仿宋"/>
          <w:b/>
          <w:bCs/>
          <w:sz w:val="24"/>
          <w:lang w:eastAsia="zh-CN"/>
        </w:rPr>
        <w:t>：</w:t>
      </w:r>
    </w:p>
    <w:p w14:paraId="0D9C1A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冠脉造影：400-500例/月</w:t>
      </w:r>
    </w:p>
    <w:p w14:paraId="3FD877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冠脉支架植入术：250-350 例/月</w:t>
      </w:r>
    </w:p>
    <w:p w14:paraId="44CCC3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左主干病变介入治疗：50-70例/月</w:t>
      </w:r>
    </w:p>
    <w:p w14:paraId="1FE947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分叉病变介入治疗：50-100例/月</w:t>
      </w:r>
    </w:p>
    <w:p w14:paraId="5DE2F8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CTO病变（前向+逆向）介入治疗：20-30例/月</w:t>
      </w:r>
    </w:p>
    <w:p w14:paraId="0E726D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冠脉血流储备分数测定（FFR）：20-30例/月</w:t>
      </w:r>
    </w:p>
    <w:p w14:paraId="09E0A0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冠脉腔内影像学检查（IVUS+OCT）：30-50例/月</w:t>
      </w:r>
    </w:p>
    <w:p w14:paraId="10A439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冠脉病变旋磨技术：20-30例/月</w:t>
      </w:r>
    </w:p>
    <w:p w14:paraId="2A7564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IABP植入：5-10例/月</w:t>
      </w:r>
    </w:p>
    <w:p w14:paraId="30C1FA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病人接诊量及病历书写量：400-500例/月</w:t>
      </w:r>
    </w:p>
    <w:p w14:paraId="456BDC2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科室/专业介绍</w:t>
      </w:r>
      <w:r>
        <w:rPr>
          <w:rFonts w:hint="eastAsia" w:ascii="仿宋" w:hAnsi="仿宋" w:eastAsia="仿宋" w:cs="仿宋"/>
          <w:sz w:val="24"/>
        </w:rPr>
        <w:t>：</w:t>
      </w:r>
    </w:p>
    <w:p w14:paraId="7CA45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阜外医院冠心病二病区（原3病区）成立于上世纪80年代初期，是阜外医院第一个成立且最具特色的冠心病专业病区，本病区拥有一支集医疗、教学、科研于一体的精英医护团队，多年来在冠心病的综合管理和介入治疗、肥厚型梗阻性心肌病心肌化学消融治疗等方面积累了丰富经验，介入治疗总例数、复杂危重冠心病介入治疗例数和治疗效果均居全国前列。冠状动脉腔内影像与功能学指导的介入治疗以及冠脉旋磨、准分子激光、双支架术式等高级冠脉介入技术在国内处于领先地位。</w:t>
      </w:r>
    </w:p>
    <w:p w14:paraId="7EAA225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p>
    <w:p w14:paraId="72E91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吴永健：</w:t>
      </w:r>
      <w:r>
        <w:rPr>
          <w:rFonts w:hint="eastAsia" w:ascii="仿宋" w:hAnsi="仿宋" w:eastAsia="仿宋" w:cs="仿宋"/>
          <w:sz w:val="24"/>
        </w:rPr>
        <w:t>中国医学科学院阜外医院主任医师，长聘教授，博士生导师，冠心病诊治中心主任，结构性心脏病中心副主任，冠心病二病区主任，国家卫生健康委冠心病介入培训基地负责人。中华医学会心血管病分会委员，中华医学会心血管病分会动脉粥样硬化与冠心病学组副组长，中国医师协会心血管病医师分会常务委员，中国医师协会心血管病医师分会结构性心脏病学组组长，北京医学会心血管病专业委员会副主任委员，世界中联心脏康复专业委员会主任委员，中国医师协会中西医结合医师分会心脏康复专业委员会主任委员，美国心脏病学会Fellow（FACC）,欧洲心脏病学会Fellow（FESC），美国心血管造影和介入学会年度科学会议Fellow（FSCAI）。中华心血管病杂志，中国循环杂志，英国《HEART》杂志等编委。长期致力于冠心病和结构性心脏病介入临床医疗、教学和科学研究。承担十二五、十三五、国家自然科学基金等国家和省部级科研课题12项，承担横向课题10项，发表学术论文100余篇。2020年承担国家科技部国家重点研发计划专项：老年瓣膜性心脏病标准评估体系及优化治疗路径研究，任项目首席研究专家。获2020年度教育部高等学校科学研究优秀成果奖1等奖（第1名），获2020年度中华医学科技奖2等奖(第4 名)。擅长疑难、复杂冠心病病变（左主干病变、钙化病变、CTO病变）介入治疗，个人年PCI手术量＞1000例，率先在国内开展的冠脉杂交手术。是国家心血管病中心IVUS,OCT,FFR培训主要负责人。擅长瓣膜性心脏病介入治疗，是国内早期开展该项手术治疗的专家之一，目前完成主动脉瓣狭窄（AS）经导管主动脉瓣膜置换技术（TAVR）手术1000余例，主导研发心脏瓣膜病介入治疗器械多款，申报欧洲、美国和中国专利20余项。培养硕士、博士研究生45名，指导100余家医院开展心血管病介入治疗，培养众多医院心内科骨干人才。</w:t>
      </w:r>
    </w:p>
    <w:p w14:paraId="257728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乔树宾：</w:t>
      </w:r>
      <w:r>
        <w:rPr>
          <w:rFonts w:hint="eastAsia" w:ascii="仿宋" w:hAnsi="仿宋" w:eastAsia="仿宋" w:cs="仿宋"/>
          <w:sz w:val="24"/>
        </w:rPr>
        <w:t>阜外医院心内科主任医师、教授，博士生导师。国内学术兼职有中华心血管病分会委员，介入心脏病学组副组长，中国医师协会心血管内科分会副会长，北京医师协会心血管内科分会会长。任中华心血管病杂志、中国循环杂志、英国医学杂志中文版杂志编委。长期工作在心血管病临床医疗、科研和教学的第一线。对冠心病诊治具有丰富的临床经验，尤其擅长经桡动脉途径进行冠状动脉复杂高难度介入治疗和肥厚梗阻性心肌病心肌化学消融治疗。在科研方面，主持和承担了科技部、国家863、国家“十二.五”科技攻关课题、国家重点研发项目、国家自然基金、首都临床特色医疗应用研究课题，作为国家协调人主持了由加拿大政府资助的国际多中心课题。先后获国家科技进步二等奖、中华医学科技奖二等奖、北京市科技奖北京市科技二等奖、三等奖。培养硕士、博士研究生21名；连续11年主办全国冠心病介入诊治继续教育学习班，指导多家医院开展冠心病介入治疗，培养了众多心内科介入人才。</w:t>
      </w:r>
    </w:p>
    <w:p w14:paraId="50A054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胡奉环：</w:t>
      </w:r>
      <w:r>
        <w:rPr>
          <w:rFonts w:hint="eastAsia" w:ascii="仿宋" w:hAnsi="仿宋" w:eastAsia="仿宋" w:cs="仿宋"/>
          <w:sz w:val="24"/>
        </w:rPr>
        <w:t>阜外医院心内科主任医师、冠心病二病区副主任、冠脉介入培训导师。技术专长为冠心病和肥厚型梗阻性心肌病的临床研究和介入治疗。2001年在德国学习心磁图技术，在国内首先开展了心磁图的临床研究工作；2010年作为访问学者在美国克利夫兰心脏中心学习。曾获得9项省部级奖项，发表论文近百篇，主持编写和参与编写多部学术专著。目前兼任北京医师协会心内科专业医师分会常务理事兼总干事、中国医促会中老年医疗保健分会常委、中国转化医学学会会员、海峡两岸医药卫生交流协会心血管专业委员会会员、北京医学会医疗事故鉴定委员会专家库成员、北京市劳动能力鉴定委员会医疗卫生专家库成员等学术职务及多家国内核心期刊编委。</w:t>
      </w:r>
    </w:p>
    <w:p w14:paraId="2FDBA7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许海燕：</w:t>
      </w:r>
      <w:r>
        <w:rPr>
          <w:rFonts w:hint="eastAsia" w:ascii="仿宋" w:hAnsi="仿宋" w:eastAsia="仿宋" w:cs="仿宋"/>
          <w:sz w:val="24"/>
        </w:rPr>
        <w:t>阜外医院心内科主任医师、硕士研究生导师。主要研究方向是冠心病和瓣膜病的临床诊治、预防康复、慢病管理和多中心临床研究。曾在美国哈佛医学院学习和从事心血管病临床研究及药物临床试验。作为负责人或主要研究人员负责或参加完成教育部高校博士点专项基金、 “十一五”、“ 十二五”国家科技支撑计划、“十三五”国家重大专项以及多项国内国际临床试验。曾是国际多中心临床试验FOURIER、CAMELIA-TIMI61研究全球总课题组核心成员。十二五期间作为中国急性心肌梗死注册登记研究的总执行人，建立了覆盖全国的第一个省地县三级医院急性心肌梗死注册登记平台。北京市卫健委适宜技术推广项目“冠心病精细化管理与康复的推广及评价”负责人，可持续发展基金项目“分级医疗下冠心病精细化管理与康复模式的建立与效果评价”课题负责人。</w:t>
      </w:r>
    </w:p>
    <w:p w14:paraId="0A348A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刘蓉：</w:t>
      </w:r>
      <w:r>
        <w:rPr>
          <w:rFonts w:hint="eastAsia" w:ascii="仿宋" w:hAnsi="仿宋" w:eastAsia="仿宋" w:cs="仿宋"/>
          <w:sz w:val="24"/>
        </w:rPr>
        <w:t>阜外医院心内科主任医师，医学博士，北京医师协会心血管病分会理事。主要从事心血管内科临床工作，熟悉心内科各种常见疾病的治疗规范及重症患者的救治，在冠心病、肥厚性心肌病、心衰等方面进行了较为深入的研究。2016年在美国德州医学中心Memorial Herman Hospital心血管病治疗中心进修学习。参与多项国际、国内多中心临床试验及十二五国家科技支撑计划等课题研究，发表学术论文多篇。</w:t>
      </w:r>
    </w:p>
    <w:p w14:paraId="0957B3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高晓津：</w:t>
      </w:r>
      <w:r>
        <w:rPr>
          <w:rFonts w:hint="eastAsia" w:ascii="仿宋" w:hAnsi="仿宋" w:eastAsia="仿宋" w:cs="仿宋"/>
          <w:sz w:val="24"/>
        </w:rPr>
        <w:t>阜外医院心内科主任医师，医学博士，硕士研究生导师。2003开始在阜外医院工作，有着丰富的临床工作经验，擅长危急重症患者的抢救。曾作为课题负责人及课题骨干承担或参与多项科技部、卫生部重点课题；曾参与多项国际大规模、多中心临床研究。在SCI和国内核心期刊发表多篇专业论文。目前担任中华医学会心血管病分会女性健康学组委员、中国医师协会心血管内科医师分会转化医学专业委员会委员、中华医学会北京心血管病学分会青年委员、《北京医学杂志》编委等职务。</w:t>
      </w:r>
    </w:p>
    <w:p w14:paraId="6CA10B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张洪亮：</w:t>
      </w:r>
      <w:r>
        <w:rPr>
          <w:rFonts w:hint="eastAsia" w:ascii="仿宋" w:hAnsi="仿宋" w:eastAsia="仿宋" w:cs="仿宋"/>
          <w:sz w:val="24"/>
        </w:rPr>
        <w:t>阜外医院心内科副主任医师、医学博士、冠脉介入培训导师。擅长钙化、分叉、左主干病变、急性冠脉综合征、慢性闭塞病变等复杂冠脉病变及心脏瓣膜病的介入治疗。中华医学会心血管学分会肿瘤心脏病学组委员；全国卫生产业企业管理协会健康医学分会常务理事；中国医师协会会员；北京整合医学学会心血管代谢分会委员；北京医学会心血管病学分会青年委员会委员。参与科研项目10项、国际多中心临床试验10余项，以第一作者发表文章十余篇，参编著作8部，并获得专利1项。《实用心脑肺血管病杂志》、《中国医刊》审稿专家。</w:t>
      </w:r>
    </w:p>
    <w:p w14:paraId="66DEC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王曼：</w:t>
      </w:r>
      <w:r>
        <w:rPr>
          <w:rFonts w:hint="eastAsia" w:ascii="仿宋" w:hAnsi="仿宋" w:eastAsia="仿宋" w:cs="仿宋"/>
          <w:sz w:val="24"/>
        </w:rPr>
        <w:t>阜外医院心内科副主任医师、医学博士、冠脉介入培训导师。1999年始工作于阜外心血管病医院心内科，管理病房：电生理病房、冠心病病房、急诊室和ICU。具有扎实的专业理论知识和丰富的临床经验，擅长急重症抢救、心律失常和心力衰竭药物治疗。2011年开始从事冠脉介入工作，2017年美国黛博拉心肺中心进修冠脉介入，擅长复杂冠脉疾病的治治。擅长：冠脉介入，重症抢救，心律失常和心衰药物治疗。</w:t>
      </w:r>
    </w:p>
    <w:p w14:paraId="73F3FD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刘圣文：</w:t>
      </w:r>
      <w:r>
        <w:rPr>
          <w:rFonts w:hint="eastAsia" w:ascii="仿宋" w:hAnsi="仿宋" w:eastAsia="仿宋" w:cs="仿宋"/>
          <w:sz w:val="24"/>
        </w:rPr>
        <w:t>阜外医院心内科副主任医师、医学博士、冠脉介入培训导师。擅长冠心病介入治疗，已完成冠脉造影6000余例和PCI 3000余例。曾在美国斯坦福医学中心研修，发表SCI论著全文6篇，论著全文7篇，综述2篇，参编学术专著8部。</w:t>
      </w:r>
    </w:p>
    <w:p w14:paraId="6970F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罗晓亮：</w:t>
      </w:r>
      <w:r>
        <w:rPr>
          <w:rFonts w:hint="eastAsia" w:ascii="仿宋" w:hAnsi="仿宋" w:eastAsia="仿宋" w:cs="仿宋"/>
          <w:sz w:val="24"/>
        </w:rPr>
        <w:t>阜外医院心内科副主任医师，医学博士。2005年毕业于中国医科大学，同年就职于阜外心血管病医院，历任住院医师、住院总医师、主治医师。目前主要研究方向为肥厚型心肌病及冠心病诊治，在国内核心期刊发表文章17篇，SCI文章4篇，作为主要参与者参加课题5项。</w:t>
      </w:r>
    </w:p>
    <w:p w14:paraId="5B9E98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王墨扬：</w:t>
      </w:r>
      <w:r>
        <w:rPr>
          <w:rFonts w:hint="eastAsia" w:ascii="仿宋" w:hAnsi="仿宋" w:eastAsia="仿宋" w:cs="仿宋"/>
          <w:sz w:val="24"/>
        </w:rPr>
        <w:t>阜外医院心内科副主任医师、冠心病二病区医疗组长。2017年至2018年于美国纽约朗格尼医学中心访问留学。对于心血管疾病尤其急危重症有丰富临床治疗经验，年治疗急重症心脏病患者1000例以上。在经导管瓣膜病治疗方面具有特别专长，为阜外医院瓣膜核心实验室核心成员，建立了我院结构性心脏病核心实验室工作流程及规范，创新性提出了TAVR术前CT及术后CT评估方法及规范化分析方案，年独立分析瓣膜病影像评估超过500例。为国家心血管病中心结构性心脏病青年委员会委员、亚太结构性心脏病青年俱乐部会员、中华医学会北京分会心血管病委员会委员、中华医学会北京分会心血管病委员会结构学组委员。在瓣膜病介入治疗领域参与多项国际国内临床研究，作为主要参与者进行国自然、首都特色等多项基金支持研究，在术前影像学综合评估领域发表SCI及国内外核心期刊20余篇学术论文，并多次于国际心血管病会议进行专题演讲。</w:t>
      </w:r>
    </w:p>
    <w:p w14:paraId="62EA3B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sectPr>
          <w:footerReference r:id="rId3" w:type="default"/>
          <w:pgSz w:w="11906" w:h="16838"/>
          <w:pgMar w:top="1077" w:right="1474" w:bottom="907" w:left="1587" w:header="851" w:footer="992" w:gutter="0"/>
          <w:cols w:space="720" w:num="1"/>
          <w:docGrid w:type="lines" w:linePitch="317" w:charSpace="0"/>
        </w:sectPr>
      </w:pPr>
      <w:bookmarkStart w:id="0" w:name="_GoBack"/>
      <w:r>
        <w:rPr>
          <w:rFonts w:hint="eastAsia" w:ascii="仿宋" w:hAnsi="仿宋" w:eastAsia="仿宋" w:cs="仿宋"/>
          <w:b/>
          <w:bCs/>
          <w:sz w:val="24"/>
        </w:rPr>
        <w:t>叶蕴青：</w:t>
      </w:r>
      <w:bookmarkEnd w:id="0"/>
      <w:r>
        <w:rPr>
          <w:rFonts w:hint="eastAsia" w:ascii="仿宋" w:hAnsi="仿宋" w:eastAsia="仿宋" w:cs="仿宋"/>
          <w:sz w:val="24"/>
        </w:rPr>
        <w:t>阜外医院心内科主治医师。主要从事冠心病、心脏瓣膜病和心力衰竭专业，擅长危重心血管病患者急救及治疗，擅长复杂高危冠心病、经导管微创瓣膜手术（TAVR、主动脉瓣球囊扩张术、valveclamp）、结构心脏病左心耳封堵术的术前评估及围术期管理。是“中国经导管瓣膜病介入治疗（TVI）联盟”成员。“中国医师协会心力衰竭国际学院”特聘导师。先后参与多项国家科技支撑计划及国家重点研发计划研究，主持青年基金及临床转化研究项目两项。参与编写阜外心血管重症手册，新版阜外心内科手册，2020年版中国结构性心脏病年度报告，2021年中国TAVR临床路径。作为主要撰写人出版科普书籍“心力衰竭100问”。曾获第十四届长城青年医师奖。</w:t>
      </w:r>
    </w:p>
    <w:p w14:paraId="2A48D232"/>
    <w:sectPr>
      <w:footerReference r:id="rId4"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4FE509-6A3A-4C14-B89A-F7193C3211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4EADFFF-B054-4C08-8AF4-B137CE8C5C52}"/>
  </w:font>
  <w:font w:name="方正小标宋简体">
    <w:panose1 w:val="02000000000000000000"/>
    <w:charset w:val="86"/>
    <w:family w:val="auto"/>
    <w:pitch w:val="default"/>
    <w:sig w:usb0="00000001" w:usb1="08000000" w:usb2="00000000" w:usb3="00000000" w:csb0="00040000" w:csb1="00000000"/>
    <w:embedRegular r:id="rId3" w:fontKey="{A64E2223-000E-47B8-92FD-5BA3CEE82173}"/>
  </w:font>
  <w:font w:name="仿宋">
    <w:panose1 w:val="02010609060101010101"/>
    <w:charset w:val="86"/>
    <w:family w:val="modern"/>
    <w:pitch w:val="default"/>
    <w:sig w:usb0="800002BF" w:usb1="38CF7CFA" w:usb2="00000016" w:usb3="00000000" w:csb0="00040001" w:csb1="00000000"/>
    <w:embedRegular r:id="rId4" w:fontKey="{6DB7727A-FC27-4FE8-9FA5-7BD330B340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3768">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4DA02">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F64DA02">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FCA72">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19AE4A45"/>
    <w:rsid w:val="00091DB8"/>
    <w:rsid w:val="00117F1E"/>
    <w:rsid w:val="0012768B"/>
    <w:rsid w:val="00207E99"/>
    <w:rsid w:val="0027398E"/>
    <w:rsid w:val="002B6AA1"/>
    <w:rsid w:val="003C0956"/>
    <w:rsid w:val="003E2742"/>
    <w:rsid w:val="003E5B4F"/>
    <w:rsid w:val="0043392A"/>
    <w:rsid w:val="004827F0"/>
    <w:rsid w:val="004E62BF"/>
    <w:rsid w:val="004F502D"/>
    <w:rsid w:val="00574481"/>
    <w:rsid w:val="00631F36"/>
    <w:rsid w:val="00693C6A"/>
    <w:rsid w:val="006F63EC"/>
    <w:rsid w:val="00710EC6"/>
    <w:rsid w:val="00756C2D"/>
    <w:rsid w:val="00774B8F"/>
    <w:rsid w:val="00781CC3"/>
    <w:rsid w:val="00781FA3"/>
    <w:rsid w:val="007D1B2A"/>
    <w:rsid w:val="00844E58"/>
    <w:rsid w:val="00883E48"/>
    <w:rsid w:val="00A64720"/>
    <w:rsid w:val="00B115C9"/>
    <w:rsid w:val="00B67C08"/>
    <w:rsid w:val="00B70DAA"/>
    <w:rsid w:val="00B83B9F"/>
    <w:rsid w:val="00C03961"/>
    <w:rsid w:val="00CF2F1B"/>
    <w:rsid w:val="00D96D8E"/>
    <w:rsid w:val="00DB4D33"/>
    <w:rsid w:val="00DD7464"/>
    <w:rsid w:val="00E21BCB"/>
    <w:rsid w:val="00E426B6"/>
    <w:rsid w:val="00E46CD7"/>
    <w:rsid w:val="00F74067"/>
    <w:rsid w:val="00FB512E"/>
    <w:rsid w:val="02E24645"/>
    <w:rsid w:val="09E26556"/>
    <w:rsid w:val="0A641F2D"/>
    <w:rsid w:val="19AE4A45"/>
    <w:rsid w:val="1D3E3912"/>
    <w:rsid w:val="22277562"/>
    <w:rsid w:val="22DA223F"/>
    <w:rsid w:val="3C7107AF"/>
    <w:rsid w:val="549A38C7"/>
    <w:rsid w:val="609F0550"/>
    <w:rsid w:val="674B6241"/>
    <w:rsid w:val="77B24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qFormat/>
    <w:uiPriority w:val="99"/>
    <w:rPr>
      <w:rFonts w:ascii="Calibri" w:hAnsi="Calibri"/>
      <w:sz w:val="24"/>
    </w:rPr>
  </w:style>
  <w:style w:type="paragraph" w:styleId="7">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4389</Words>
  <Characters>4685</Characters>
  <Lines>36</Lines>
  <Paragraphs>10</Paragraphs>
  <TotalTime>2</TotalTime>
  <ScaleCrop>false</ScaleCrop>
  <LinksUpToDate>false</LinksUpToDate>
  <CharactersWithSpaces>4696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2021-10-22T09:43:00Z</dcterms:created>
  <dc:creator>JYCBL2</dc:creator>
  <cp:lastModifiedBy>Rain,</cp:lastModifiedBy>
  <cp:lastPrinted>2021-10-26T10:38:00Z</cp:lastPrinted>
  <dcterms:modified xsi:type="dcterms:W3CDTF">2025-11-19T07:04:26Z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1101B983585C4F6F84B24B0ADB7F23C3</vt:lpwstr>
  </property>
  <property fmtid="{D5CDD505-2E9C-101B-9397-08002B2CF9AE}" pid="4" name="KSOTemplateDocerSaveRecord">
    <vt:lpwstr>eyJoZGlkIjoiYjU2MzJhZDllMzY3MzFiYjIzZTcxZjlhYjM0M2NmMzMiLCJ1c2VySWQiOiI1Mzk5ODMyNjcifQ==</vt:lpwstr>
  </property>
</Properties>
</file>